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0DFEB" w14:textId="77777777" w:rsidR="008C2D74" w:rsidRDefault="008C2D74" w:rsidP="002B6F41">
      <w:pPr>
        <w:jc w:val="center"/>
        <w:rPr>
          <w:b/>
          <w:sz w:val="24"/>
          <w:szCs w:val="24"/>
          <w:lang w:val="lt-LT"/>
        </w:rPr>
      </w:pPr>
      <w:r>
        <w:rPr>
          <w:noProof/>
          <w:lang w:val="lt-LT" w:eastAsia="lt-LT"/>
        </w:rPr>
        <w:drawing>
          <wp:inline distT="0" distB="0" distL="0" distR="0" wp14:anchorId="0AF0E027" wp14:editId="0AF0E028">
            <wp:extent cx="542925" cy="695325"/>
            <wp:effectExtent l="0" t="0" r="9525" b="9525"/>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0AF0DFEC" w14:textId="77777777" w:rsidR="008C2D74" w:rsidRDefault="008C2D74" w:rsidP="002B6F41">
      <w:pPr>
        <w:jc w:val="center"/>
        <w:rPr>
          <w:b/>
          <w:sz w:val="24"/>
          <w:szCs w:val="24"/>
          <w:lang w:val="lt-LT"/>
        </w:rPr>
      </w:pPr>
    </w:p>
    <w:p w14:paraId="0AF0DFED" w14:textId="77777777" w:rsidR="002B6F41" w:rsidRPr="00C410A2" w:rsidRDefault="002B6F41" w:rsidP="002B6F41">
      <w:pPr>
        <w:jc w:val="center"/>
        <w:rPr>
          <w:b/>
          <w:sz w:val="24"/>
          <w:szCs w:val="24"/>
          <w:lang w:val="lt-LT"/>
        </w:rPr>
      </w:pPr>
      <w:r w:rsidRPr="00C410A2">
        <w:rPr>
          <w:b/>
          <w:sz w:val="24"/>
          <w:szCs w:val="24"/>
          <w:lang w:val="lt-LT"/>
        </w:rPr>
        <w:t>ROKIŠKIO RAJONO SAVIVALDYBĖS TARYBA</w:t>
      </w:r>
    </w:p>
    <w:p w14:paraId="0AF0DFEE" w14:textId="77777777" w:rsidR="002B6F41" w:rsidRPr="00C410A2" w:rsidRDefault="002B6F41" w:rsidP="002B6F41">
      <w:pPr>
        <w:jc w:val="center"/>
        <w:rPr>
          <w:b/>
          <w:sz w:val="24"/>
          <w:szCs w:val="24"/>
          <w:lang w:val="lt-LT"/>
        </w:rPr>
      </w:pPr>
    </w:p>
    <w:p w14:paraId="0AF0DFEF" w14:textId="77777777" w:rsidR="002B6F41" w:rsidRPr="003725E1" w:rsidRDefault="002B6F41" w:rsidP="002B6F41">
      <w:pPr>
        <w:jc w:val="center"/>
        <w:rPr>
          <w:b/>
          <w:sz w:val="24"/>
          <w:szCs w:val="24"/>
          <w:lang w:val="lt-LT"/>
        </w:rPr>
      </w:pPr>
      <w:r w:rsidRPr="003725E1">
        <w:rPr>
          <w:b/>
          <w:sz w:val="24"/>
          <w:szCs w:val="24"/>
          <w:lang w:val="lt-LT"/>
        </w:rPr>
        <w:t>SPRENDIMAS</w:t>
      </w:r>
    </w:p>
    <w:p w14:paraId="0AF0DFF0" w14:textId="6EC95C27" w:rsidR="002B6F41" w:rsidRDefault="002B6F41" w:rsidP="001D0E35">
      <w:pPr>
        <w:jc w:val="center"/>
        <w:rPr>
          <w:b/>
          <w:sz w:val="24"/>
          <w:szCs w:val="24"/>
          <w:lang w:val="lt-LT"/>
        </w:rPr>
      </w:pPr>
      <w:r w:rsidRPr="00C410A2">
        <w:rPr>
          <w:b/>
          <w:sz w:val="24"/>
          <w:szCs w:val="24"/>
          <w:lang w:val="lt-LT"/>
        </w:rPr>
        <w:t>DĖL</w:t>
      </w:r>
      <w:r>
        <w:rPr>
          <w:b/>
          <w:sz w:val="24"/>
          <w:szCs w:val="24"/>
          <w:lang w:val="lt-LT"/>
        </w:rPr>
        <w:t xml:space="preserve"> </w:t>
      </w:r>
      <w:r w:rsidR="0026296E">
        <w:rPr>
          <w:b/>
          <w:sz w:val="24"/>
          <w:szCs w:val="24"/>
          <w:lang w:val="lt-LT"/>
        </w:rPr>
        <w:t xml:space="preserve">PRITARIMO ROKIŠKIO </w:t>
      </w:r>
      <w:r w:rsidR="00BE1246">
        <w:rPr>
          <w:b/>
          <w:sz w:val="24"/>
          <w:szCs w:val="24"/>
          <w:lang w:val="lt-LT"/>
        </w:rPr>
        <w:t>RAJONO SAVIVALDYBĖS</w:t>
      </w:r>
      <w:r w:rsidR="00F8771D">
        <w:rPr>
          <w:b/>
          <w:sz w:val="24"/>
          <w:szCs w:val="24"/>
          <w:lang w:val="lt-LT"/>
        </w:rPr>
        <w:t xml:space="preserve"> TERITORIJOS BENDROJO PLANO KEITIMO KONCEPCIJAI</w:t>
      </w:r>
    </w:p>
    <w:p w14:paraId="0AF0DFF1" w14:textId="77777777" w:rsidR="002B6F41" w:rsidRDefault="002B6F41" w:rsidP="002B6F41">
      <w:pPr>
        <w:jc w:val="center"/>
        <w:rPr>
          <w:b/>
          <w:sz w:val="24"/>
          <w:szCs w:val="24"/>
          <w:lang w:val="lt-LT"/>
        </w:rPr>
      </w:pPr>
      <w:r>
        <w:rPr>
          <w:b/>
          <w:sz w:val="24"/>
          <w:szCs w:val="24"/>
          <w:lang w:val="lt-LT"/>
        </w:rPr>
        <w:t xml:space="preserve"> </w:t>
      </w:r>
    </w:p>
    <w:p w14:paraId="0AF0DFF2" w14:textId="6CA23050" w:rsidR="002B6F41" w:rsidRPr="00C410A2" w:rsidRDefault="002B6F41" w:rsidP="002B6F41">
      <w:pPr>
        <w:jc w:val="center"/>
        <w:rPr>
          <w:sz w:val="24"/>
          <w:szCs w:val="24"/>
          <w:lang w:val="lt-LT"/>
        </w:rPr>
      </w:pPr>
      <w:r w:rsidRPr="00C410A2">
        <w:rPr>
          <w:sz w:val="24"/>
          <w:szCs w:val="24"/>
          <w:lang w:val="lt-LT"/>
        </w:rPr>
        <w:t>202</w:t>
      </w:r>
      <w:r w:rsidR="00F8771D">
        <w:rPr>
          <w:sz w:val="24"/>
          <w:szCs w:val="24"/>
          <w:lang w:val="lt-LT"/>
        </w:rPr>
        <w:t>3</w:t>
      </w:r>
      <w:r w:rsidRPr="00C410A2">
        <w:rPr>
          <w:sz w:val="24"/>
          <w:szCs w:val="24"/>
          <w:lang w:val="lt-LT"/>
        </w:rPr>
        <w:t xml:space="preserve"> m. </w:t>
      </w:r>
      <w:r w:rsidR="00F8771D">
        <w:rPr>
          <w:sz w:val="24"/>
          <w:szCs w:val="24"/>
          <w:lang w:val="lt-LT"/>
        </w:rPr>
        <w:t>sausio 27</w:t>
      </w:r>
      <w:r w:rsidR="003725E1">
        <w:rPr>
          <w:sz w:val="24"/>
          <w:szCs w:val="24"/>
          <w:lang w:val="lt-LT"/>
        </w:rPr>
        <w:t xml:space="preserve"> </w:t>
      </w:r>
      <w:r w:rsidRPr="00C410A2">
        <w:rPr>
          <w:sz w:val="24"/>
          <w:szCs w:val="24"/>
          <w:lang w:val="lt-LT"/>
        </w:rPr>
        <w:t>d. Nr. TS-</w:t>
      </w:r>
    </w:p>
    <w:p w14:paraId="0AF0DFF3" w14:textId="77777777" w:rsidR="002B6F41" w:rsidRPr="00C410A2" w:rsidRDefault="002B6F41" w:rsidP="002B6F41">
      <w:pPr>
        <w:jc w:val="center"/>
        <w:rPr>
          <w:sz w:val="24"/>
          <w:szCs w:val="24"/>
          <w:lang w:val="lt-LT"/>
        </w:rPr>
      </w:pPr>
      <w:r w:rsidRPr="00C410A2">
        <w:rPr>
          <w:sz w:val="24"/>
          <w:szCs w:val="24"/>
          <w:lang w:val="lt-LT"/>
        </w:rPr>
        <w:t>Rokiškis</w:t>
      </w:r>
    </w:p>
    <w:p w14:paraId="0AF0DFF4" w14:textId="77777777" w:rsidR="002B6F41" w:rsidRDefault="002B6F41" w:rsidP="002B6F41">
      <w:pPr>
        <w:rPr>
          <w:sz w:val="24"/>
          <w:szCs w:val="24"/>
          <w:lang w:val="lt-LT"/>
        </w:rPr>
      </w:pPr>
    </w:p>
    <w:p w14:paraId="70E84E59" w14:textId="77777777" w:rsidR="00DD1B9D" w:rsidRPr="005D31EC" w:rsidRDefault="00DD1B9D" w:rsidP="002B6F41">
      <w:pPr>
        <w:rPr>
          <w:sz w:val="24"/>
          <w:szCs w:val="24"/>
          <w:lang w:val="lt-LT"/>
        </w:rPr>
      </w:pPr>
    </w:p>
    <w:p w14:paraId="37E0A933" w14:textId="7C638160" w:rsidR="00EE657A" w:rsidRDefault="005407D6" w:rsidP="002D37B1">
      <w:pPr>
        <w:widowControl w:val="0"/>
        <w:autoSpaceDE w:val="0"/>
        <w:autoSpaceDN w:val="0"/>
        <w:adjustRightInd w:val="0"/>
        <w:ind w:firstLine="709"/>
        <w:jc w:val="both"/>
        <w:rPr>
          <w:sz w:val="24"/>
          <w:szCs w:val="24"/>
          <w:lang w:val="lt-LT"/>
        </w:rPr>
      </w:pPr>
      <w:r w:rsidRPr="005407D6">
        <w:rPr>
          <w:sz w:val="24"/>
          <w:szCs w:val="24"/>
          <w:lang w:val="lt-LT"/>
        </w:rPr>
        <w:t xml:space="preserve">Vadovaudamasi </w:t>
      </w:r>
      <w:r w:rsidR="00ED1B0A">
        <w:rPr>
          <w:sz w:val="24"/>
          <w:szCs w:val="24"/>
          <w:lang w:val="lt-LT"/>
        </w:rPr>
        <w:t xml:space="preserve">Lietuvos Respublikos vietos savivaldos įstatymo 16 straipsnio 2 dalies 32 punktu, </w:t>
      </w:r>
      <w:r w:rsidRPr="005407D6">
        <w:rPr>
          <w:sz w:val="24"/>
          <w:szCs w:val="24"/>
          <w:lang w:val="lt-LT"/>
        </w:rPr>
        <w:t xml:space="preserve">Lietuvos Respublikos teritorijų planavimo įstatymo 25 straipsnio 5 dalies 2 punktu, Kompleksinio teritorijų planavimo dokumentų rengimo taisyklių, patvirtintų Lietuvos Respublikos aplinkos ministro 2014 m. sausio 2 d. įsakymu Nr. D1-8, </w:t>
      </w:r>
      <w:r w:rsidR="00BE1246">
        <w:rPr>
          <w:sz w:val="24"/>
          <w:szCs w:val="24"/>
          <w:lang w:val="lt-LT"/>
        </w:rPr>
        <w:t>112</w:t>
      </w:r>
      <w:r w:rsidRPr="005407D6">
        <w:rPr>
          <w:sz w:val="24"/>
          <w:szCs w:val="24"/>
          <w:lang w:val="lt-LT"/>
        </w:rPr>
        <w:t xml:space="preserve"> punkt</w:t>
      </w:r>
      <w:r w:rsidR="00032B3D">
        <w:rPr>
          <w:sz w:val="24"/>
          <w:szCs w:val="24"/>
          <w:lang w:val="lt-LT"/>
        </w:rPr>
        <w:t>u</w:t>
      </w:r>
      <w:r w:rsidR="00222C6A">
        <w:rPr>
          <w:sz w:val="24"/>
          <w:szCs w:val="24"/>
          <w:lang w:val="lt-LT"/>
        </w:rPr>
        <w:t>,</w:t>
      </w:r>
      <w:r w:rsidRPr="005407D6">
        <w:rPr>
          <w:sz w:val="24"/>
          <w:szCs w:val="24"/>
          <w:lang w:val="lt-LT"/>
        </w:rPr>
        <w:t xml:space="preserve"> </w:t>
      </w:r>
      <w:r w:rsidR="00222C6A" w:rsidRPr="00222C6A">
        <w:rPr>
          <w:sz w:val="24"/>
          <w:szCs w:val="24"/>
          <w:lang w:val="lt-LT"/>
        </w:rPr>
        <w:t xml:space="preserve">Planų ir programų strateginio pasekmių aplinkai vertinimo tvarkos aprašo, patvirtinto Lietuvos Respublikos Vyriausybės 2004 m. rugpjūčio 18 d. nutarimu Nr. 967 „Dėl Planų ir programų strateginio pasekmių aplinkai vertinimo tvarko aprašo patvirtinimo“, 38 punktu, atsižvelgdama į </w:t>
      </w:r>
      <w:r w:rsidR="00032A01">
        <w:rPr>
          <w:sz w:val="24"/>
          <w:szCs w:val="24"/>
          <w:lang w:val="lt-LT"/>
        </w:rPr>
        <w:t>Rokiškio</w:t>
      </w:r>
      <w:r w:rsidR="00222C6A" w:rsidRPr="00222C6A">
        <w:rPr>
          <w:sz w:val="24"/>
          <w:szCs w:val="24"/>
          <w:lang w:val="lt-LT"/>
        </w:rPr>
        <w:t xml:space="preserve"> </w:t>
      </w:r>
      <w:r w:rsidR="00DA79BD">
        <w:rPr>
          <w:sz w:val="24"/>
          <w:szCs w:val="24"/>
          <w:lang w:val="lt-LT"/>
        </w:rPr>
        <w:t>rajono savivaldybės</w:t>
      </w:r>
      <w:r w:rsidR="00222C6A" w:rsidRPr="00222C6A">
        <w:rPr>
          <w:sz w:val="24"/>
          <w:szCs w:val="24"/>
          <w:lang w:val="lt-LT"/>
        </w:rPr>
        <w:t xml:space="preserve"> teritorijos bendrojo plano keitimo strateginio pasekmių aplinkai vertinimo subjektų išvadas ir visuomenės pasiūlymų įvertinimą, </w:t>
      </w:r>
      <w:r w:rsidR="00032A01">
        <w:rPr>
          <w:sz w:val="24"/>
          <w:szCs w:val="24"/>
          <w:lang w:val="lt-LT"/>
        </w:rPr>
        <w:t>Rokiškio</w:t>
      </w:r>
      <w:r w:rsidR="00DD1B9D">
        <w:rPr>
          <w:sz w:val="24"/>
          <w:szCs w:val="24"/>
          <w:lang w:val="lt-LT"/>
        </w:rPr>
        <w:t xml:space="preserve"> rajono savivaldybės taryba </w:t>
      </w:r>
      <w:r w:rsidR="00DD1B9D" w:rsidRPr="00DD1B9D">
        <w:rPr>
          <w:spacing w:val="20"/>
          <w:sz w:val="24"/>
          <w:szCs w:val="24"/>
          <w:lang w:val="lt-LT"/>
        </w:rPr>
        <w:t>nusprendži</w:t>
      </w:r>
      <w:r w:rsidR="00222C6A" w:rsidRPr="00DD1B9D">
        <w:rPr>
          <w:spacing w:val="20"/>
          <w:sz w:val="24"/>
          <w:szCs w:val="24"/>
          <w:lang w:val="lt-LT"/>
        </w:rPr>
        <w:t>a</w:t>
      </w:r>
      <w:r w:rsidR="00222C6A" w:rsidRPr="00222C6A">
        <w:rPr>
          <w:sz w:val="24"/>
          <w:szCs w:val="24"/>
          <w:lang w:val="lt-LT"/>
        </w:rPr>
        <w:t>:</w:t>
      </w:r>
    </w:p>
    <w:p w14:paraId="0AF0DFF8" w14:textId="69A87247" w:rsidR="008C2D74" w:rsidRPr="003B212E" w:rsidRDefault="00C16244" w:rsidP="00DD1B9D">
      <w:pPr>
        <w:pStyle w:val="Sraopastraipa"/>
        <w:numPr>
          <w:ilvl w:val="0"/>
          <w:numId w:val="1"/>
        </w:numPr>
        <w:tabs>
          <w:tab w:val="left" w:pos="1134"/>
        </w:tabs>
        <w:ind w:left="0" w:firstLine="709"/>
        <w:jc w:val="both"/>
        <w:rPr>
          <w:sz w:val="24"/>
          <w:szCs w:val="24"/>
          <w:lang w:val="lt-LT"/>
        </w:rPr>
      </w:pPr>
      <w:r w:rsidRPr="00C16244">
        <w:rPr>
          <w:sz w:val="24"/>
          <w:szCs w:val="24"/>
          <w:lang w:val="lt-LT"/>
        </w:rPr>
        <w:t xml:space="preserve">Pritarti </w:t>
      </w:r>
      <w:r w:rsidR="00474AEB">
        <w:rPr>
          <w:sz w:val="24"/>
          <w:szCs w:val="24"/>
          <w:lang w:val="lt-LT"/>
        </w:rPr>
        <w:t>Rokiškio</w:t>
      </w:r>
      <w:r w:rsidRPr="00C16244">
        <w:rPr>
          <w:sz w:val="24"/>
          <w:szCs w:val="24"/>
          <w:lang w:val="lt-LT"/>
        </w:rPr>
        <w:t xml:space="preserve"> </w:t>
      </w:r>
      <w:r w:rsidR="00271485">
        <w:rPr>
          <w:sz w:val="24"/>
          <w:szCs w:val="24"/>
          <w:lang w:val="lt-LT"/>
        </w:rPr>
        <w:t>rajono savivaldybės</w:t>
      </w:r>
      <w:r w:rsidR="00271485" w:rsidRPr="00222C6A">
        <w:rPr>
          <w:sz w:val="24"/>
          <w:szCs w:val="24"/>
          <w:lang w:val="lt-LT"/>
        </w:rPr>
        <w:t xml:space="preserve"> </w:t>
      </w:r>
      <w:r w:rsidRPr="00C16244">
        <w:rPr>
          <w:sz w:val="24"/>
          <w:szCs w:val="24"/>
          <w:lang w:val="lt-LT"/>
        </w:rPr>
        <w:t>teritorijos bendrojo plano keitimo koncepcijai, kuri paskelbta Lietuvos Respublikos teritorijų planavimo dokumentų rengimo ir teritorijų planavimo proceso valstybinės priežiūros informacinėje sistemoje (TPD Nr</w:t>
      </w:r>
      <w:r w:rsidRPr="003B212E">
        <w:rPr>
          <w:sz w:val="24"/>
          <w:szCs w:val="24"/>
          <w:lang w:val="lt-LT"/>
        </w:rPr>
        <w:t xml:space="preserve">. </w:t>
      </w:r>
      <w:r w:rsidR="002D37B1" w:rsidRPr="003B212E">
        <w:rPr>
          <w:sz w:val="24"/>
          <w:szCs w:val="24"/>
          <w:lang w:val="lt-LT"/>
        </w:rPr>
        <w:t>K-RJ-73-21-336</w:t>
      </w:r>
      <w:r w:rsidRPr="003B212E">
        <w:rPr>
          <w:sz w:val="24"/>
          <w:szCs w:val="24"/>
          <w:lang w:val="lt-LT"/>
        </w:rPr>
        <w:t>)</w:t>
      </w:r>
      <w:r w:rsidR="004A1D91">
        <w:rPr>
          <w:sz w:val="24"/>
          <w:szCs w:val="24"/>
          <w:lang w:val="lt-LT"/>
        </w:rPr>
        <w:t xml:space="preserve"> </w:t>
      </w:r>
    </w:p>
    <w:p w14:paraId="07E28EBD" w14:textId="14B5B9ED" w:rsidR="000E225D" w:rsidRPr="000E225D" w:rsidRDefault="000E225D" w:rsidP="00DD1B9D">
      <w:pPr>
        <w:pStyle w:val="Sraopastraipa"/>
        <w:numPr>
          <w:ilvl w:val="0"/>
          <w:numId w:val="1"/>
        </w:numPr>
        <w:tabs>
          <w:tab w:val="left" w:pos="1134"/>
        </w:tabs>
        <w:ind w:left="0" w:firstLine="709"/>
        <w:jc w:val="both"/>
        <w:rPr>
          <w:bCs/>
          <w:sz w:val="24"/>
          <w:szCs w:val="24"/>
          <w:lang w:val="lt-LT"/>
        </w:rPr>
      </w:pPr>
      <w:r w:rsidRPr="000E225D">
        <w:rPr>
          <w:bCs/>
          <w:sz w:val="24"/>
          <w:szCs w:val="24"/>
          <w:lang w:val="lt-LT"/>
        </w:rPr>
        <w:t>Skelbti šį sprendimą Teisės aktų registre ir Rokiškio rajono savivaldybės interneto svetainėje.</w:t>
      </w:r>
    </w:p>
    <w:p w14:paraId="0AF0DFFA" w14:textId="77777777" w:rsidR="002B6F41" w:rsidRPr="005D31EC" w:rsidRDefault="002B6F41" w:rsidP="00A14076">
      <w:pPr>
        <w:pStyle w:val="Betarp"/>
        <w:ind w:firstLine="709"/>
        <w:jc w:val="both"/>
        <w:rPr>
          <w:sz w:val="24"/>
          <w:szCs w:val="24"/>
          <w:lang w:val="lt-LT"/>
        </w:rPr>
      </w:pPr>
      <w:r w:rsidRPr="001A79F5">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0AF0DFFB" w14:textId="77777777" w:rsidR="002B6F41" w:rsidRDefault="002B6F41" w:rsidP="002B6F41">
      <w:pPr>
        <w:widowControl w:val="0"/>
        <w:autoSpaceDE w:val="0"/>
        <w:autoSpaceDN w:val="0"/>
        <w:adjustRightInd w:val="0"/>
        <w:jc w:val="both"/>
        <w:rPr>
          <w:sz w:val="24"/>
          <w:szCs w:val="24"/>
          <w:lang w:val="lt-LT"/>
        </w:rPr>
      </w:pPr>
    </w:p>
    <w:p w14:paraId="0AF0DFFC" w14:textId="77777777" w:rsidR="002B6F41" w:rsidRDefault="002B6F41" w:rsidP="002B6F41">
      <w:pPr>
        <w:widowControl w:val="0"/>
        <w:autoSpaceDE w:val="0"/>
        <w:autoSpaceDN w:val="0"/>
        <w:adjustRightInd w:val="0"/>
        <w:jc w:val="both"/>
        <w:rPr>
          <w:sz w:val="24"/>
          <w:szCs w:val="24"/>
          <w:lang w:val="lt-LT"/>
        </w:rPr>
      </w:pPr>
    </w:p>
    <w:p w14:paraId="0AF0DFFD" w14:textId="77777777" w:rsidR="002B6F41" w:rsidRPr="005D31EC" w:rsidRDefault="002B6F41" w:rsidP="002B6F41">
      <w:pPr>
        <w:widowControl w:val="0"/>
        <w:autoSpaceDE w:val="0"/>
        <w:autoSpaceDN w:val="0"/>
        <w:adjustRightInd w:val="0"/>
        <w:jc w:val="both"/>
        <w:rPr>
          <w:sz w:val="24"/>
          <w:szCs w:val="24"/>
          <w:lang w:val="lt-LT"/>
        </w:rPr>
      </w:pPr>
    </w:p>
    <w:p w14:paraId="0AF0DFFE" w14:textId="77777777" w:rsidR="002B6F41" w:rsidRPr="005D31EC" w:rsidRDefault="002B6F41" w:rsidP="00BE68A6">
      <w:pPr>
        <w:widowControl w:val="0"/>
        <w:autoSpaceDE w:val="0"/>
        <w:autoSpaceDN w:val="0"/>
        <w:adjustRightInd w:val="0"/>
        <w:rPr>
          <w:sz w:val="24"/>
          <w:szCs w:val="24"/>
          <w:lang w:val="lt-LT"/>
        </w:rPr>
      </w:pPr>
      <w:r w:rsidRPr="005D31EC">
        <w:rPr>
          <w:sz w:val="24"/>
          <w:szCs w:val="24"/>
          <w:lang w:val="lt-LT"/>
        </w:rPr>
        <w:t xml:space="preserve">Savivaldybės meras </w:t>
      </w:r>
      <w:r w:rsidRPr="005D31EC">
        <w:rPr>
          <w:sz w:val="24"/>
          <w:szCs w:val="24"/>
          <w:lang w:val="lt-LT"/>
        </w:rPr>
        <w:tab/>
      </w:r>
      <w:r w:rsidRPr="005D31EC">
        <w:rPr>
          <w:sz w:val="24"/>
          <w:szCs w:val="24"/>
          <w:lang w:val="lt-LT"/>
        </w:rPr>
        <w:tab/>
      </w:r>
      <w:r w:rsidRPr="005D31EC">
        <w:rPr>
          <w:sz w:val="24"/>
          <w:szCs w:val="24"/>
          <w:lang w:val="lt-LT"/>
        </w:rPr>
        <w:tab/>
      </w:r>
      <w:r w:rsidRPr="005D31EC">
        <w:rPr>
          <w:sz w:val="24"/>
          <w:szCs w:val="24"/>
          <w:lang w:val="lt-LT"/>
        </w:rPr>
        <w:tab/>
        <w:t xml:space="preserve">Ramūnas Godeliauskas  </w:t>
      </w:r>
    </w:p>
    <w:p w14:paraId="0AF0DFFF" w14:textId="77777777" w:rsidR="002B6F41" w:rsidRPr="005D31EC" w:rsidRDefault="002B6F41" w:rsidP="002B6F41">
      <w:pPr>
        <w:widowControl w:val="0"/>
        <w:autoSpaceDE w:val="0"/>
        <w:autoSpaceDN w:val="0"/>
        <w:adjustRightInd w:val="0"/>
        <w:rPr>
          <w:sz w:val="24"/>
          <w:szCs w:val="24"/>
          <w:lang w:val="lt-LT"/>
        </w:rPr>
      </w:pPr>
    </w:p>
    <w:p w14:paraId="0AF0E000" w14:textId="77777777" w:rsidR="002B6F41" w:rsidRPr="005D31EC" w:rsidRDefault="002B6F41" w:rsidP="002B6F41">
      <w:pPr>
        <w:widowControl w:val="0"/>
        <w:autoSpaceDE w:val="0"/>
        <w:autoSpaceDN w:val="0"/>
        <w:adjustRightInd w:val="0"/>
        <w:rPr>
          <w:sz w:val="24"/>
          <w:szCs w:val="24"/>
          <w:lang w:val="lt-LT"/>
        </w:rPr>
      </w:pPr>
      <w:r w:rsidRPr="005D31EC">
        <w:rPr>
          <w:sz w:val="24"/>
          <w:szCs w:val="24"/>
          <w:lang w:val="lt-LT"/>
        </w:rPr>
        <w:t xml:space="preserve">                                                                                     </w:t>
      </w:r>
    </w:p>
    <w:p w14:paraId="0AF0E001" w14:textId="77777777" w:rsidR="002B6F41" w:rsidRDefault="002B6F41" w:rsidP="002B6F41">
      <w:pPr>
        <w:rPr>
          <w:sz w:val="24"/>
          <w:szCs w:val="24"/>
          <w:lang w:val="lt-LT"/>
        </w:rPr>
      </w:pPr>
    </w:p>
    <w:p w14:paraId="0AF0E002" w14:textId="77777777" w:rsidR="002B6F41" w:rsidRDefault="002B6F41" w:rsidP="002B6F41">
      <w:pPr>
        <w:rPr>
          <w:sz w:val="24"/>
          <w:szCs w:val="24"/>
          <w:lang w:val="lt-LT"/>
        </w:rPr>
      </w:pPr>
    </w:p>
    <w:p w14:paraId="0AF0E003" w14:textId="77777777" w:rsidR="002B6F41" w:rsidRPr="005D31EC" w:rsidRDefault="002B6F41" w:rsidP="002B6F41">
      <w:pPr>
        <w:rPr>
          <w:sz w:val="24"/>
          <w:szCs w:val="24"/>
          <w:lang w:val="lt-LT"/>
        </w:rPr>
      </w:pPr>
    </w:p>
    <w:p w14:paraId="0AF0E004" w14:textId="77777777" w:rsidR="002B6F41" w:rsidRDefault="002B6F41" w:rsidP="002B6F41">
      <w:pPr>
        <w:rPr>
          <w:sz w:val="24"/>
          <w:szCs w:val="24"/>
          <w:lang w:val="lt-LT"/>
        </w:rPr>
      </w:pPr>
    </w:p>
    <w:p w14:paraId="0AF0E005" w14:textId="77777777" w:rsidR="002B6F41" w:rsidRDefault="002B6F41" w:rsidP="002B6F41">
      <w:pPr>
        <w:rPr>
          <w:sz w:val="24"/>
          <w:szCs w:val="24"/>
          <w:lang w:val="lt-LT"/>
        </w:rPr>
      </w:pPr>
    </w:p>
    <w:p w14:paraId="0AF0E006" w14:textId="77777777" w:rsidR="002B6F41" w:rsidRDefault="002B6F41" w:rsidP="002B6F41">
      <w:pPr>
        <w:rPr>
          <w:sz w:val="24"/>
          <w:szCs w:val="24"/>
          <w:lang w:val="lt-LT"/>
        </w:rPr>
      </w:pPr>
    </w:p>
    <w:p w14:paraId="0AF0E007" w14:textId="77777777" w:rsidR="002B6F41" w:rsidRDefault="002B6F41" w:rsidP="002B6F41">
      <w:pPr>
        <w:rPr>
          <w:sz w:val="24"/>
          <w:szCs w:val="24"/>
          <w:lang w:val="lt-LT"/>
        </w:rPr>
      </w:pPr>
    </w:p>
    <w:p w14:paraId="0AF0E008" w14:textId="77777777" w:rsidR="002B6F41" w:rsidRDefault="002B6F41" w:rsidP="002B6F41">
      <w:pPr>
        <w:rPr>
          <w:sz w:val="24"/>
          <w:szCs w:val="24"/>
          <w:lang w:val="lt-LT"/>
        </w:rPr>
      </w:pPr>
    </w:p>
    <w:p w14:paraId="58BDF252" w14:textId="77777777" w:rsidR="0092325A" w:rsidRDefault="0092325A" w:rsidP="003725E1">
      <w:pPr>
        <w:tabs>
          <w:tab w:val="left" w:pos="0"/>
        </w:tabs>
        <w:jc w:val="right"/>
        <w:rPr>
          <w:sz w:val="24"/>
          <w:szCs w:val="24"/>
          <w:lang w:val="lt-LT"/>
        </w:rPr>
      </w:pPr>
    </w:p>
    <w:p w14:paraId="1CD747D2" w14:textId="77777777" w:rsidR="0092325A" w:rsidRDefault="0092325A" w:rsidP="0092325A">
      <w:pPr>
        <w:tabs>
          <w:tab w:val="left" w:pos="0"/>
        </w:tabs>
        <w:rPr>
          <w:sz w:val="24"/>
          <w:szCs w:val="24"/>
          <w:lang w:val="lt-LT"/>
        </w:rPr>
      </w:pPr>
    </w:p>
    <w:p w14:paraId="0AF0E00A" w14:textId="157189C3" w:rsidR="002B6F41" w:rsidRPr="00EF5162" w:rsidRDefault="0007276C" w:rsidP="0092325A">
      <w:pPr>
        <w:tabs>
          <w:tab w:val="left" w:pos="0"/>
        </w:tabs>
        <w:rPr>
          <w:b/>
          <w:sz w:val="24"/>
          <w:szCs w:val="24"/>
          <w:lang w:val="lt-LT"/>
        </w:rPr>
      </w:pPr>
      <w:r>
        <w:rPr>
          <w:rFonts w:asciiTheme="majorBidi" w:hAnsiTheme="majorBidi" w:cstheme="majorBidi"/>
          <w:sz w:val="24"/>
          <w:szCs w:val="24"/>
          <w:lang w:val="lt-LT"/>
        </w:rPr>
        <w:t>Raimondas Simanavičius</w:t>
      </w:r>
      <w:r w:rsidR="002B6F41" w:rsidRPr="00EF5162">
        <w:rPr>
          <w:b/>
          <w:sz w:val="24"/>
          <w:szCs w:val="24"/>
          <w:lang w:val="lt-LT"/>
        </w:rPr>
        <w:t xml:space="preserve"> </w:t>
      </w:r>
    </w:p>
    <w:p w14:paraId="0AF0E00F" w14:textId="77777777" w:rsidR="002B6F41" w:rsidRPr="001A79F5" w:rsidRDefault="002B6F41" w:rsidP="002B6F41">
      <w:pPr>
        <w:jc w:val="both"/>
        <w:rPr>
          <w:sz w:val="24"/>
          <w:szCs w:val="24"/>
          <w:lang w:val="lt-LT"/>
        </w:rPr>
      </w:pPr>
      <w:r w:rsidRPr="001A79F5">
        <w:rPr>
          <w:sz w:val="24"/>
          <w:szCs w:val="24"/>
          <w:lang w:val="lt-LT"/>
        </w:rPr>
        <w:lastRenderedPageBreak/>
        <w:t>Rokiškio rajono savivaldybės tarybai</w:t>
      </w:r>
    </w:p>
    <w:p w14:paraId="0AF0E010" w14:textId="77777777" w:rsidR="002B6F41" w:rsidRPr="001A79F5" w:rsidRDefault="002B6F41" w:rsidP="002B6F41">
      <w:pPr>
        <w:jc w:val="center"/>
        <w:rPr>
          <w:lang w:val="lt-LT"/>
        </w:rPr>
      </w:pPr>
    </w:p>
    <w:p w14:paraId="0AF0E014" w14:textId="019A8D79" w:rsidR="002B6F41" w:rsidRPr="002039DF" w:rsidRDefault="002B6F41" w:rsidP="00610215">
      <w:pPr>
        <w:jc w:val="center"/>
        <w:rPr>
          <w:b/>
          <w:sz w:val="24"/>
          <w:szCs w:val="24"/>
          <w:lang w:val="lt-LT"/>
        </w:rPr>
      </w:pPr>
      <w:r w:rsidRPr="002039DF">
        <w:rPr>
          <w:b/>
          <w:sz w:val="24"/>
          <w:szCs w:val="24"/>
          <w:lang w:val="lt-LT"/>
        </w:rPr>
        <w:t>SPRENDIMO PROJEKTO „</w:t>
      </w:r>
      <w:r w:rsidR="006E0131" w:rsidRPr="006E0131">
        <w:rPr>
          <w:b/>
          <w:sz w:val="24"/>
          <w:szCs w:val="24"/>
          <w:lang w:val="lt-LT"/>
        </w:rPr>
        <w:t xml:space="preserve">DĖL PRITARIMO ROKIŠKIO </w:t>
      </w:r>
      <w:r w:rsidR="004D35F2">
        <w:rPr>
          <w:b/>
          <w:sz w:val="24"/>
          <w:szCs w:val="24"/>
          <w:lang w:val="lt-LT"/>
        </w:rPr>
        <w:t>RAJONO SAVIVALDYBĖS</w:t>
      </w:r>
      <w:r w:rsidR="006E0131" w:rsidRPr="006E0131">
        <w:rPr>
          <w:b/>
          <w:sz w:val="24"/>
          <w:szCs w:val="24"/>
          <w:lang w:val="lt-LT"/>
        </w:rPr>
        <w:t xml:space="preserve"> TERITORIJOS BENDROJO PLANO KEITIMO KONCEPCIJAI</w:t>
      </w:r>
      <w:r>
        <w:rPr>
          <w:b/>
          <w:sz w:val="24"/>
          <w:szCs w:val="24"/>
          <w:lang w:val="lt-LT"/>
        </w:rPr>
        <w:t>‘‘</w:t>
      </w:r>
      <w:r w:rsidR="00610215">
        <w:rPr>
          <w:b/>
          <w:sz w:val="24"/>
          <w:szCs w:val="24"/>
          <w:lang w:val="lt-LT"/>
        </w:rPr>
        <w:t xml:space="preserve"> </w:t>
      </w:r>
      <w:r w:rsidRPr="002039DF">
        <w:rPr>
          <w:b/>
          <w:sz w:val="24"/>
          <w:szCs w:val="24"/>
          <w:lang w:val="lt-LT"/>
        </w:rPr>
        <w:t>AIŠKINAMASIS RAŠTAS</w:t>
      </w:r>
    </w:p>
    <w:p w14:paraId="0AF0E015" w14:textId="77777777" w:rsidR="002B6F41" w:rsidRPr="002039DF" w:rsidRDefault="002B6F41" w:rsidP="002B6F41">
      <w:pPr>
        <w:jc w:val="center"/>
        <w:rPr>
          <w:sz w:val="24"/>
          <w:szCs w:val="24"/>
          <w:lang w:val="lt-LT"/>
        </w:rPr>
      </w:pPr>
    </w:p>
    <w:p w14:paraId="0AF0E016" w14:textId="167D8D05" w:rsidR="002B6F41" w:rsidRPr="002039DF" w:rsidRDefault="00BF7011" w:rsidP="002B6F41">
      <w:pPr>
        <w:autoSpaceDE w:val="0"/>
        <w:autoSpaceDN w:val="0"/>
        <w:adjustRightInd w:val="0"/>
        <w:jc w:val="center"/>
        <w:rPr>
          <w:sz w:val="24"/>
          <w:szCs w:val="24"/>
          <w:lang w:val="lt-LT"/>
        </w:rPr>
      </w:pPr>
      <w:r>
        <w:rPr>
          <w:sz w:val="24"/>
          <w:szCs w:val="24"/>
          <w:lang w:val="lt-LT"/>
        </w:rPr>
        <w:t>2023-01-27</w:t>
      </w:r>
    </w:p>
    <w:p w14:paraId="0AF0E017" w14:textId="77777777" w:rsidR="002B6F41" w:rsidRPr="001A79F5" w:rsidRDefault="002B6F41" w:rsidP="002B6F41">
      <w:pPr>
        <w:jc w:val="center"/>
        <w:rPr>
          <w:b/>
          <w:sz w:val="24"/>
          <w:szCs w:val="24"/>
          <w:lang w:val="lt-LT"/>
        </w:rPr>
      </w:pPr>
      <w:r w:rsidRPr="001A79F5">
        <w:rPr>
          <w:rFonts w:ascii="TimesNewRomanPSMT" w:hAnsi="TimesNewRomanPSMT" w:cs="TimesNewRomanPSMT"/>
          <w:sz w:val="24"/>
          <w:szCs w:val="24"/>
          <w:lang w:val="lt-LT"/>
        </w:rPr>
        <w:t>Rokiškis</w:t>
      </w:r>
    </w:p>
    <w:p w14:paraId="0AF0E018" w14:textId="77777777" w:rsidR="002B6F41" w:rsidRPr="001A79F5" w:rsidRDefault="002B6F41" w:rsidP="002B6F41">
      <w:pPr>
        <w:ind w:right="197"/>
        <w:jc w:val="center"/>
        <w:rPr>
          <w:b/>
          <w:sz w:val="24"/>
          <w:szCs w:val="24"/>
          <w:lang w:val="lt-LT"/>
        </w:rPr>
      </w:pPr>
    </w:p>
    <w:p w14:paraId="0870B0A5" w14:textId="777B6D32" w:rsidR="00B1081A" w:rsidRPr="002504E2" w:rsidRDefault="00B1081A" w:rsidP="00B1081A">
      <w:pPr>
        <w:ind w:firstLine="720"/>
        <w:jc w:val="both"/>
        <w:rPr>
          <w:color w:val="000000" w:themeColor="text1"/>
          <w:sz w:val="24"/>
          <w:szCs w:val="24"/>
          <w:lang w:val="lt-LT"/>
        </w:rPr>
      </w:pPr>
      <w:r w:rsidRPr="002504E2">
        <w:rPr>
          <w:b/>
          <w:color w:val="000000" w:themeColor="text1"/>
          <w:sz w:val="24"/>
          <w:szCs w:val="24"/>
          <w:lang w:val="lt-LT"/>
        </w:rPr>
        <w:t xml:space="preserve">Sprendimo projekto tikslai ir uždaviniai. </w:t>
      </w:r>
      <w:r w:rsidRPr="002504E2">
        <w:rPr>
          <w:color w:val="000000" w:themeColor="text1"/>
          <w:sz w:val="24"/>
          <w:szCs w:val="24"/>
          <w:lang w:val="lt-LT"/>
        </w:rPr>
        <w:t xml:space="preserve">Pritarti Rokiškio </w:t>
      </w:r>
      <w:r>
        <w:rPr>
          <w:color w:val="000000" w:themeColor="text1"/>
          <w:sz w:val="24"/>
          <w:szCs w:val="24"/>
          <w:lang w:val="lt-LT"/>
        </w:rPr>
        <w:t>rajono savivaldybės</w:t>
      </w:r>
      <w:r w:rsidRPr="002504E2">
        <w:rPr>
          <w:color w:val="000000" w:themeColor="text1"/>
          <w:sz w:val="24"/>
          <w:szCs w:val="24"/>
          <w:lang w:val="lt-LT"/>
        </w:rPr>
        <w:t xml:space="preserve"> teritorijos bendrojo plano keitimo koncepcijai.</w:t>
      </w:r>
    </w:p>
    <w:p w14:paraId="663565BB" w14:textId="77777777" w:rsidR="00B1081A" w:rsidRPr="0064692B" w:rsidRDefault="00B1081A" w:rsidP="00B1081A">
      <w:pPr>
        <w:ind w:firstLine="720"/>
        <w:jc w:val="both"/>
        <w:rPr>
          <w:strike/>
          <w:color w:val="000000" w:themeColor="text1"/>
          <w:sz w:val="24"/>
          <w:szCs w:val="24"/>
          <w:lang w:val="lt-LT"/>
        </w:rPr>
      </w:pPr>
      <w:r w:rsidRPr="0064692B">
        <w:rPr>
          <w:b/>
          <w:bCs/>
          <w:color w:val="000000" w:themeColor="text1"/>
          <w:sz w:val="24"/>
          <w:szCs w:val="24"/>
          <w:lang w:val="lt-LT"/>
        </w:rPr>
        <w:t xml:space="preserve">Teisinio reguliavimo nuostatos. </w:t>
      </w:r>
      <w:r w:rsidRPr="0064692B">
        <w:rPr>
          <w:color w:val="000000" w:themeColor="text1"/>
          <w:sz w:val="24"/>
          <w:szCs w:val="24"/>
          <w:lang w:val="lt-LT"/>
        </w:rPr>
        <w:t>Lietuvos Respublikos teritorijų planavimo įstatymas, Lietuvos Respublikos aplinkos ministro 2014 m. sausio 2 d. įsakymu Nr. D1-8 „Dėl kompleksinio teritorijų planavimo dokumentų rengimo taisyklių patvirtinimo“ patvirtintos Kompleksinio teritorijų planavimo dokumentų rengimo taisyklės.</w:t>
      </w:r>
    </w:p>
    <w:p w14:paraId="0E7B10DB" w14:textId="21320718" w:rsidR="00B77F96" w:rsidRDefault="002B6F41" w:rsidP="00DD1B9D">
      <w:pPr>
        <w:ind w:firstLine="709"/>
        <w:jc w:val="both"/>
        <w:rPr>
          <w:rStyle w:val="Bodytext2TimesNewRoman"/>
          <w:rFonts w:eastAsia="Book Antiqua"/>
          <w:shd w:val="clear" w:color="auto" w:fill="FFFFFF"/>
        </w:rPr>
      </w:pPr>
      <w:r w:rsidRPr="00B77F96">
        <w:rPr>
          <w:b/>
          <w:bCs/>
          <w:sz w:val="24"/>
          <w:szCs w:val="24"/>
          <w:lang w:val="lt-LT"/>
        </w:rPr>
        <w:t>Sprendimo projekto esmė.</w:t>
      </w:r>
      <w:r w:rsidRPr="00B77F96">
        <w:rPr>
          <w:sz w:val="24"/>
          <w:szCs w:val="24"/>
          <w:lang w:val="lt-LT"/>
        </w:rPr>
        <w:t xml:space="preserve"> </w:t>
      </w:r>
      <w:r w:rsidR="00B77F96">
        <w:rPr>
          <w:rStyle w:val="Bodytext2TimesNewRoman"/>
          <w:rFonts w:eastAsia="Book Antiqua"/>
          <w:shd w:val="clear" w:color="auto" w:fill="FFFFFF"/>
        </w:rPr>
        <w:t>Rokiškio</w:t>
      </w:r>
      <w:r w:rsidR="00B77F96" w:rsidRPr="00331C32">
        <w:rPr>
          <w:rStyle w:val="Bodytext2TimesNewRoman"/>
          <w:rFonts w:eastAsia="Book Antiqua"/>
          <w:shd w:val="clear" w:color="auto" w:fill="FFFFFF"/>
        </w:rPr>
        <w:t xml:space="preserve"> </w:t>
      </w:r>
      <w:r w:rsidR="00B77F96">
        <w:rPr>
          <w:rStyle w:val="Bodytext2TimesNewRoman"/>
          <w:rFonts w:eastAsia="Book Antiqua"/>
          <w:shd w:val="clear" w:color="auto" w:fill="FFFFFF"/>
        </w:rPr>
        <w:t>rajono</w:t>
      </w:r>
      <w:r w:rsidR="00B77F96" w:rsidRPr="00331C32">
        <w:rPr>
          <w:rStyle w:val="Bodytext2TimesNewRoman"/>
          <w:rFonts w:eastAsia="Book Antiqua"/>
          <w:shd w:val="clear" w:color="auto" w:fill="FFFFFF"/>
        </w:rPr>
        <w:t xml:space="preserve"> </w:t>
      </w:r>
      <w:r w:rsidR="00B77F96">
        <w:rPr>
          <w:rStyle w:val="Bodytext2TimesNewRoman"/>
          <w:rFonts w:eastAsia="Book Antiqua"/>
          <w:shd w:val="clear" w:color="auto" w:fill="FFFFFF"/>
        </w:rPr>
        <w:t xml:space="preserve">savivaldybės </w:t>
      </w:r>
      <w:r w:rsidR="00B77F96" w:rsidRPr="00331C32">
        <w:rPr>
          <w:rStyle w:val="Bodytext2TimesNewRoman"/>
          <w:rFonts w:eastAsia="Book Antiqua"/>
          <w:shd w:val="clear" w:color="auto" w:fill="FFFFFF"/>
        </w:rPr>
        <w:t xml:space="preserve">teritorijos bendrasis planas, parengtas ir patvirtintas </w:t>
      </w:r>
      <w:r w:rsidR="00B77F96">
        <w:rPr>
          <w:rStyle w:val="Bodytext2TimesNewRoman"/>
          <w:rFonts w:eastAsia="Book Antiqua"/>
          <w:shd w:val="clear" w:color="auto" w:fill="FFFFFF"/>
        </w:rPr>
        <w:t>Rokiškio</w:t>
      </w:r>
      <w:r w:rsidR="00B77F96" w:rsidRPr="00331C32">
        <w:rPr>
          <w:rStyle w:val="Bodytext2TimesNewRoman"/>
          <w:rFonts w:eastAsia="Book Antiqua"/>
          <w:shd w:val="clear" w:color="auto" w:fill="FFFFFF"/>
        </w:rPr>
        <w:t xml:space="preserve"> rajono</w:t>
      </w:r>
      <w:r w:rsidR="00B77F96">
        <w:rPr>
          <w:rStyle w:val="Bodytext2TimesNewRoman"/>
          <w:rFonts w:eastAsia="Book Antiqua"/>
          <w:shd w:val="clear" w:color="auto" w:fill="FFFFFF"/>
        </w:rPr>
        <w:t xml:space="preserve"> </w:t>
      </w:r>
      <w:r w:rsidR="00B77F96" w:rsidRPr="00331C32">
        <w:rPr>
          <w:rStyle w:val="Bodytext2TimesNewRoman"/>
          <w:rFonts w:eastAsia="Book Antiqua"/>
          <w:shd w:val="clear" w:color="auto" w:fill="FFFFFF"/>
        </w:rPr>
        <w:t xml:space="preserve">savivaldybės tarybos </w:t>
      </w:r>
      <w:r w:rsidR="00B77F96" w:rsidRPr="00F96F67">
        <w:rPr>
          <w:rStyle w:val="Bodytext2TimesNewRoman"/>
          <w:rFonts w:eastAsia="Book Antiqua"/>
          <w:shd w:val="clear" w:color="auto" w:fill="FFFFFF"/>
        </w:rPr>
        <w:t>2008 m. birželio 27 d. sprendimu TS-6.109 „Dėl Rokiškio rajono savivaldybės teritorijos bendrojo plano ir Rokiškio miesto teritorijos bendrojo plano patvirtinimo“</w:t>
      </w:r>
      <w:r w:rsidR="00B77F96">
        <w:rPr>
          <w:rStyle w:val="Bodytext2TimesNewRoman"/>
          <w:rFonts w:eastAsia="Book Antiqua"/>
          <w:shd w:val="clear" w:color="auto" w:fill="FFFFFF"/>
        </w:rPr>
        <w:t xml:space="preserve">. </w:t>
      </w:r>
      <w:r w:rsidR="00B77F96" w:rsidRPr="00331C32">
        <w:rPr>
          <w:rStyle w:val="Bodytext2TimesNewRoman"/>
          <w:rFonts w:eastAsia="Book Antiqua"/>
          <w:shd w:val="clear" w:color="auto" w:fill="FFFFFF"/>
        </w:rPr>
        <w:t>Šio bendrojo plano sprendiniai buvo rengiami 2008–2018 m. laikotarpiui. Nuo 2014 m. sausio 1 d. pasikeitus teritorijų planavimo įstatymui, įtvirtinta</w:t>
      </w:r>
      <w:r w:rsidR="00B77F96">
        <w:rPr>
          <w:rStyle w:val="Bodytext2TimesNewRoman"/>
          <w:rFonts w:eastAsia="Book Antiqua"/>
          <w:shd w:val="clear" w:color="auto" w:fill="FFFFFF"/>
        </w:rPr>
        <w:t xml:space="preserve"> </w:t>
      </w:r>
      <w:r w:rsidR="00B77F96" w:rsidRPr="00331C32">
        <w:rPr>
          <w:rStyle w:val="Bodytext2TimesNewRoman"/>
          <w:rFonts w:eastAsia="Book Antiqua"/>
          <w:shd w:val="clear" w:color="auto" w:fill="FFFFFF"/>
        </w:rPr>
        <w:t xml:space="preserve">nuostata, kad savivaldybės </w:t>
      </w:r>
      <w:r w:rsidR="00B77F96">
        <w:rPr>
          <w:rStyle w:val="Bodytext2TimesNewRoman"/>
          <w:rFonts w:eastAsia="Book Antiqua"/>
          <w:shd w:val="clear" w:color="auto" w:fill="FFFFFF"/>
        </w:rPr>
        <w:t xml:space="preserve">ir vietovės </w:t>
      </w:r>
      <w:r w:rsidR="00B77F96" w:rsidRPr="00331C32">
        <w:rPr>
          <w:rStyle w:val="Bodytext2TimesNewRoman"/>
          <w:rFonts w:eastAsia="Book Antiqua"/>
          <w:shd w:val="clear" w:color="auto" w:fill="FFFFFF"/>
        </w:rPr>
        <w:t>lygmens bendrieji planai galioja neterminuotai, kol parengiami ir</w:t>
      </w:r>
      <w:r w:rsidR="00B77F96">
        <w:rPr>
          <w:rStyle w:val="Bodytext2TimesNewRoman"/>
          <w:rFonts w:eastAsia="Book Antiqua"/>
          <w:shd w:val="clear" w:color="auto" w:fill="FFFFFF"/>
        </w:rPr>
        <w:t xml:space="preserve"> </w:t>
      </w:r>
      <w:r w:rsidR="00B77F96" w:rsidRPr="00331C32">
        <w:rPr>
          <w:rStyle w:val="Bodytext2TimesNewRoman"/>
          <w:rFonts w:eastAsia="Book Antiqua"/>
          <w:shd w:val="clear" w:color="auto" w:fill="FFFFFF"/>
        </w:rPr>
        <w:t>patvirtinami juos keičiantys to paties lygmens teritorijų planavimo dokumentai.</w:t>
      </w:r>
      <w:r w:rsidR="00B77F96">
        <w:rPr>
          <w:rStyle w:val="Bodytext2TimesNewRoman"/>
          <w:rFonts w:eastAsia="Book Antiqua"/>
          <w:shd w:val="clear" w:color="auto" w:fill="FFFFFF"/>
        </w:rPr>
        <w:t xml:space="preserve"> </w:t>
      </w:r>
    </w:p>
    <w:p w14:paraId="2242643F" w14:textId="13A6573F" w:rsidR="00B77F96" w:rsidRDefault="00B77F96" w:rsidP="00DD1B9D">
      <w:pPr>
        <w:ind w:firstLine="709"/>
        <w:jc w:val="both"/>
        <w:rPr>
          <w:rStyle w:val="Bodytext2TimesNewRoman"/>
          <w:rFonts w:eastAsia="Book Antiqua"/>
          <w:shd w:val="clear" w:color="auto" w:fill="FFFFFF"/>
        </w:rPr>
      </w:pPr>
      <w:r w:rsidRPr="00823FB4">
        <w:rPr>
          <w:rStyle w:val="Bodytext2TimesNewRoman"/>
          <w:rFonts w:eastAsia="Book Antiqua"/>
          <w:shd w:val="clear" w:color="auto" w:fill="FFFFFF"/>
        </w:rPr>
        <w:t xml:space="preserve">Rokiškio </w:t>
      </w:r>
      <w:r>
        <w:rPr>
          <w:rStyle w:val="Bodytext2TimesNewRoman"/>
          <w:rFonts w:eastAsia="Book Antiqua"/>
          <w:shd w:val="clear" w:color="auto" w:fill="FFFFFF"/>
        </w:rPr>
        <w:t>rajono savivaldybės</w:t>
      </w:r>
      <w:r w:rsidRPr="00823FB4">
        <w:rPr>
          <w:rStyle w:val="Bodytext2TimesNewRoman"/>
          <w:rFonts w:eastAsia="Book Antiqua"/>
          <w:shd w:val="clear" w:color="auto" w:fill="FFFFFF"/>
        </w:rPr>
        <w:t xml:space="preserve"> teritorijos bendr</w:t>
      </w:r>
      <w:r>
        <w:rPr>
          <w:rStyle w:val="Bodytext2TimesNewRoman"/>
          <w:rFonts w:eastAsia="Book Antiqua"/>
          <w:shd w:val="clear" w:color="auto" w:fill="FFFFFF"/>
        </w:rPr>
        <w:t>ojo plano</w:t>
      </w:r>
      <w:r w:rsidRPr="00823FB4">
        <w:rPr>
          <w:rStyle w:val="Bodytext2TimesNewRoman"/>
          <w:rFonts w:eastAsia="Book Antiqua"/>
          <w:shd w:val="clear" w:color="auto" w:fill="FFFFFF"/>
        </w:rPr>
        <w:t xml:space="preserve"> sprendinių įgyvendinimo </w:t>
      </w:r>
      <w:proofErr w:type="spellStart"/>
      <w:r w:rsidRPr="00823FB4">
        <w:rPr>
          <w:rStyle w:val="Bodytext2TimesNewRoman"/>
          <w:rFonts w:eastAsia="Book Antiqua"/>
          <w:shd w:val="clear" w:color="auto" w:fill="FFFFFF"/>
        </w:rPr>
        <w:t>steb</w:t>
      </w:r>
      <w:r>
        <w:rPr>
          <w:rStyle w:val="Bodytext2TimesNewRoman"/>
          <w:rFonts w:eastAsia="Book Antiqua"/>
          <w:shd w:val="clear" w:color="auto" w:fill="FFFFFF"/>
        </w:rPr>
        <w:t>ėsenos</w:t>
      </w:r>
      <w:proofErr w:type="spellEnd"/>
      <w:r>
        <w:rPr>
          <w:rStyle w:val="Bodytext2TimesNewRoman"/>
          <w:rFonts w:eastAsia="Book Antiqua"/>
          <w:shd w:val="clear" w:color="auto" w:fill="FFFFFF"/>
        </w:rPr>
        <w:t xml:space="preserve"> 2008–2017 m. ataskaitos, </w:t>
      </w:r>
      <w:r w:rsidRPr="00823FB4">
        <w:rPr>
          <w:rStyle w:val="Bodytext2TimesNewRoman"/>
          <w:rFonts w:eastAsia="Book Antiqua"/>
          <w:shd w:val="clear" w:color="auto" w:fill="FFFFFF"/>
        </w:rPr>
        <w:t>patvirtintoje</w:t>
      </w:r>
      <w:r>
        <w:rPr>
          <w:rStyle w:val="Bodytext2TimesNewRoman"/>
          <w:rFonts w:eastAsia="Book Antiqua"/>
          <w:shd w:val="clear" w:color="auto" w:fill="FFFFFF"/>
        </w:rPr>
        <w:t xml:space="preserve"> Rokiškio rajono savivaldybės tarybos </w:t>
      </w:r>
      <w:r w:rsidRPr="00823FB4">
        <w:rPr>
          <w:rStyle w:val="Bodytext2TimesNewRoman"/>
          <w:rFonts w:eastAsia="Book Antiqua"/>
          <w:shd w:val="clear" w:color="auto" w:fill="FFFFFF"/>
        </w:rPr>
        <w:t xml:space="preserve">2018 m. gegužės 25 d. </w:t>
      </w:r>
      <w:r>
        <w:rPr>
          <w:rStyle w:val="Bodytext2TimesNewRoman"/>
          <w:rFonts w:eastAsia="Book Antiqua"/>
          <w:shd w:val="clear" w:color="auto" w:fill="FFFFFF"/>
        </w:rPr>
        <w:t xml:space="preserve">sprendimu </w:t>
      </w:r>
      <w:r w:rsidRPr="00823FB4">
        <w:rPr>
          <w:rStyle w:val="Bodytext2TimesNewRoman"/>
          <w:rFonts w:eastAsia="Book Antiqua"/>
          <w:shd w:val="clear" w:color="auto" w:fill="FFFFFF"/>
        </w:rPr>
        <w:t>Nr. TS-151</w:t>
      </w:r>
      <w:r>
        <w:rPr>
          <w:rStyle w:val="Bodytext2TimesNewRoman"/>
          <w:rFonts w:eastAsia="Book Antiqua"/>
          <w:shd w:val="clear" w:color="auto" w:fill="FFFFFF"/>
        </w:rPr>
        <w:t xml:space="preserve"> „Dėl R</w:t>
      </w:r>
      <w:r w:rsidRPr="00823FB4">
        <w:rPr>
          <w:rStyle w:val="Bodytext2TimesNewRoman"/>
          <w:rFonts w:eastAsia="Book Antiqua"/>
          <w:shd w:val="clear" w:color="auto" w:fill="FFFFFF"/>
        </w:rPr>
        <w:t>okiškio rajo</w:t>
      </w:r>
      <w:r>
        <w:rPr>
          <w:rStyle w:val="Bodytext2TimesNewRoman"/>
          <w:rFonts w:eastAsia="Book Antiqua"/>
          <w:shd w:val="clear" w:color="auto" w:fill="FFFFFF"/>
        </w:rPr>
        <w:t>no savivaldybės teritorijos ir R</w:t>
      </w:r>
      <w:r w:rsidRPr="00823FB4">
        <w:rPr>
          <w:rStyle w:val="Bodytext2TimesNewRoman"/>
          <w:rFonts w:eastAsia="Book Antiqua"/>
          <w:shd w:val="clear" w:color="auto" w:fill="FFFFFF"/>
        </w:rPr>
        <w:t>okiškio miesto</w:t>
      </w:r>
      <w:r>
        <w:rPr>
          <w:rStyle w:val="Bodytext2TimesNewRoman"/>
          <w:rFonts w:eastAsia="Book Antiqua"/>
          <w:shd w:val="clear" w:color="auto" w:fill="FFFFFF"/>
        </w:rPr>
        <w:t xml:space="preserve"> </w:t>
      </w:r>
      <w:r w:rsidRPr="00823FB4">
        <w:rPr>
          <w:rStyle w:val="Bodytext2TimesNewRoman"/>
          <w:rFonts w:eastAsia="Book Antiqua"/>
          <w:shd w:val="clear" w:color="auto" w:fill="FFFFFF"/>
        </w:rPr>
        <w:t>teritorijos bendrųjų planų sprendinių įgyvendinimo stebėsenos</w:t>
      </w:r>
      <w:r>
        <w:rPr>
          <w:rStyle w:val="Bodytext2TimesNewRoman"/>
          <w:rFonts w:eastAsia="Book Antiqua"/>
          <w:shd w:val="clear" w:color="auto" w:fill="FFFFFF"/>
        </w:rPr>
        <w:t xml:space="preserve"> </w:t>
      </w:r>
      <w:r w:rsidRPr="00823FB4">
        <w:rPr>
          <w:rStyle w:val="Bodytext2TimesNewRoman"/>
          <w:rFonts w:eastAsia="Book Antiqua"/>
          <w:shd w:val="clear" w:color="auto" w:fill="FFFFFF"/>
        </w:rPr>
        <w:t>2008-2017 m. ataskaitų aprobavimo</w:t>
      </w:r>
      <w:r>
        <w:rPr>
          <w:rStyle w:val="Bodytext2TimesNewRoman"/>
          <w:rFonts w:eastAsia="Book Antiqua"/>
          <w:shd w:val="clear" w:color="auto" w:fill="FFFFFF"/>
        </w:rPr>
        <w:t xml:space="preserve">“, </w:t>
      </w:r>
      <w:r w:rsidRPr="00792950">
        <w:rPr>
          <w:rStyle w:val="Bodytext2TimesNewRoman"/>
          <w:rFonts w:eastAsia="Book Antiqua"/>
          <w:shd w:val="clear" w:color="auto" w:fill="FFFFFF"/>
        </w:rPr>
        <w:t xml:space="preserve">išvadose nurodoma, kad </w:t>
      </w:r>
      <w:r>
        <w:rPr>
          <w:rStyle w:val="Bodytext2TimesNewRoman"/>
          <w:rFonts w:eastAsia="Book Antiqua"/>
          <w:shd w:val="clear" w:color="auto" w:fill="FFFFFF"/>
        </w:rPr>
        <w:t>a</w:t>
      </w:r>
      <w:r w:rsidRPr="006B2377">
        <w:rPr>
          <w:rStyle w:val="Bodytext2TimesNewRoman"/>
          <w:rFonts w:eastAsia="Book Antiqua"/>
          <w:shd w:val="clear" w:color="auto" w:fill="FFFFFF"/>
        </w:rPr>
        <w:t xml:space="preserve">pibendrinus </w:t>
      </w:r>
      <w:r w:rsidRPr="00823FB4">
        <w:rPr>
          <w:rStyle w:val="Bodytext2TimesNewRoman"/>
          <w:rFonts w:eastAsia="Book Antiqua"/>
          <w:shd w:val="clear" w:color="auto" w:fill="FFFFFF"/>
        </w:rPr>
        <w:t>bendr</w:t>
      </w:r>
      <w:r>
        <w:rPr>
          <w:rStyle w:val="Bodytext2TimesNewRoman"/>
          <w:rFonts w:eastAsia="Book Antiqua"/>
          <w:shd w:val="clear" w:color="auto" w:fill="FFFFFF"/>
        </w:rPr>
        <w:t>ojo plano</w:t>
      </w:r>
      <w:r w:rsidRPr="006B2377">
        <w:rPr>
          <w:rStyle w:val="Bodytext2TimesNewRoman"/>
          <w:rFonts w:eastAsia="Book Antiqua"/>
          <w:shd w:val="clear" w:color="auto" w:fill="FFFFFF"/>
        </w:rPr>
        <w:t xml:space="preserve"> sprendinių realizavimo eigą, galima teigti, </w:t>
      </w:r>
      <w:r>
        <w:rPr>
          <w:rStyle w:val="Bodytext2TimesNewRoman"/>
          <w:rFonts w:eastAsia="Book Antiqua"/>
          <w:shd w:val="clear" w:color="auto" w:fill="FFFFFF"/>
        </w:rPr>
        <w:t>jog</w:t>
      </w:r>
      <w:r w:rsidRPr="006B2377">
        <w:rPr>
          <w:rStyle w:val="Bodytext2TimesNewRoman"/>
          <w:rFonts w:eastAsia="Book Antiqua"/>
          <w:shd w:val="clear" w:color="auto" w:fill="FFFFFF"/>
        </w:rPr>
        <w:t xml:space="preserve"> būtų tikslinga tobulinti ir </w:t>
      </w:r>
      <w:r>
        <w:rPr>
          <w:rStyle w:val="Bodytext2TimesNewRoman"/>
          <w:rFonts w:eastAsia="Book Antiqua"/>
          <w:shd w:val="clear" w:color="auto" w:fill="FFFFFF"/>
        </w:rPr>
        <w:t>keisti</w:t>
      </w:r>
      <w:r w:rsidRPr="006B2377">
        <w:rPr>
          <w:rStyle w:val="Bodytext2TimesNewRoman"/>
          <w:rFonts w:eastAsia="Book Antiqua"/>
          <w:shd w:val="clear" w:color="auto" w:fill="FFFFFF"/>
        </w:rPr>
        <w:t xml:space="preserve"> </w:t>
      </w:r>
      <w:r w:rsidRPr="00823FB4">
        <w:rPr>
          <w:rStyle w:val="Bodytext2TimesNewRoman"/>
          <w:rFonts w:eastAsia="Book Antiqua"/>
          <w:shd w:val="clear" w:color="auto" w:fill="FFFFFF"/>
        </w:rPr>
        <w:t>bendr</w:t>
      </w:r>
      <w:r>
        <w:rPr>
          <w:rStyle w:val="Bodytext2TimesNewRoman"/>
          <w:rFonts w:eastAsia="Book Antiqua"/>
          <w:shd w:val="clear" w:color="auto" w:fill="FFFFFF"/>
        </w:rPr>
        <w:t xml:space="preserve">ojo plano sprendinius pagal </w:t>
      </w:r>
      <w:r w:rsidRPr="00655145">
        <w:rPr>
          <w:rStyle w:val="Bodytext2TimesNewRoman"/>
          <w:rFonts w:eastAsia="Book Antiqua"/>
          <w:shd w:val="clear" w:color="auto" w:fill="FFFFFF"/>
        </w:rPr>
        <w:t>pasikeitus</w:t>
      </w:r>
      <w:r>
        <w:rPr>
          <w:rStyle w:val="Bodytext2TimesNewRoman"/>
          <w:rFonts w:eastAsia="Book Antiqua"/>
          <w:shd w:val="clear" w:color="auto" w:fill="FFFFFF"/>
        </w:rPr>
        <w:t xml:space="preserve">ios teisinės bazės reikalavimus. Be to, nuo 2021 m. sausio 1 d. įsigaliojęs </w:t>
      </w:r>
      <w:r w:rsidRPr="00E20725">
        <w:rPr>
          <w:rStyle w:val="Bodytext2TimesNewRoman"/>
          <w:rFonts w:eastAsia="Book Antiqua"/>
          <w:shd w:val="clear" w:color="auto" w:fill="FFFFFF"/>
        </w:rPr>
        <w:t>Savivaldybių infrastruktūros plėtros įstatymas</w:t>
      </w:r>
      <w:r>
        <w:rPr>
          <w:rStyle w:val="Bodytext2TimesNewRoman"/>
          <w:rFonts w:eastAsia="Book Antiqua"/>
          <w:shd w:val="clear" w:color="auto" w:fill="FFFFFF"/>
        </w:rPr>
        <w:t>, įpareigoja savivaldybes</w:t>
      </w:r>
      <w:r w:rsidRPr="00E20725">
        <w:rPr>
          <w:rStyle w:val="Bodytext2TimesNewRoman"/>
          <w:rFonts w:eastAsia="Book Antiqua"/>
          <w:shd w:val="clear" w:color="auto" w:fill="FFFFFF"/>
        </w:rPr>
        <w:t xml:space="preserve"> nustatyti prioritetinės plėtros teritorijas ir toks nustatymas tur</w:t>
      </w:r>
      <w:r>
        <w:rPr>
          <w:rStyle w:val="Bodytext2TimesNewRoman"/>
          <w:rFonts w:eastAsia="Book Antiqua"/>
          <w:shd w:val="clear" w:color="auto" w:fill="FFFFFF"/>
        </w:rPr>
        <w:t>i</w:t>
      </w:r>
      <w:r w:rsidRPr="00E20725">
        <w:rPr>
          <w:rStyle w:val="Bodytext2TimesNewRoman"/>
          <w:rFonts w:eastAsia="Book Antiqua"/>
          <w:shd w:val="clear" w:color="auto" w:fill="FFFFFF"/>
        </w:rPr>
        <w:t xml:space="preserve"> būti atliekamas rengiant kompleksinius ar specialiuosius teritorijų planavimo dokumentus</w:t>
      </w:r>
      <w:r>
        <w:rPr>
          <w:rStyle w:val="Bodytext2TimesNewRoman"/>
          <w:rFonts w:eastAsia="Book Antiqua"/>
          <w:shd w:val="clear" w:color="auto" w:fill="FFFFFF"/>
        </w:rPr>
        <w:t>.</w:t>
      </w:r>
    </w:p>
    <w:p w14:paraId="18CD2212" w14:textId="3EFE52FA" w:rsidR="00207AAC" w:rsidRPr="007119B1" w:rsidRDefault="00207AAC" w:rsidP="00207AAC">
      <w:pPr>
        <w:autoSpaceDE w:val="0"/>
        <w:autoSpaceDN w:val="0"/>
        <w:adjustRightInd w:val="0"/>
        <w:ind w:firstLine="709"/>
        <w:jc w:val="both"/>
        <w:rPr>
          <w:rStyle w:val="Bodytext2TimesNewRoman"/>
          <w:rFonts w:eastAsia="Book Antiqua"/>
          <w:shd w:val="clear" w:color="auto" w:fill="FFFFFF"/>
        </w:rPr>
      </w:pPr>
      <w:r w:rsidRPr="007119B1">
        <w:rPr>
          <w:rStyle w:val="Bodytext2TimesNewRoman"/>
          <w:rFonts w:eastAsia="Book Antiqua"/>
          <w:shd w:val="clear" w:color="auto" w:fill="FFFFFF"/>
        </w:rPr>
        <w:t>Šiuo metu jau yra parengta Rokiškio rajono savivaldybės teritorijos bendrojo plano keitimo koncepcija, kurioje siūloma palaikyti ir remti rajono urbanistinius centrus pagal diferencijuotus jų teritorijos vystymo prioritetus. Tam numatoma siekti tolygesnio gyvenamųjų vietovių socialinio aprūpinimo, išlaikant skirtingo lygmens objektus, o taip pat taikant aktyvią urbanistinio vystymo politiką. Bendrojo plano koncepcijos siūlymais numatoma apjungti viena kitos arčiau esančius urbanistinius centrus, numatyti juose teikiamų paslaugų dalinimąsi, bendrai išnaudoti esamą inžinerinį ir socialinį aprūpinimą. Remiantis bendrojo plano koncepcija, Rokiš</w:t>
      </w:r>
      <w:r w:rsidR="008E41B6" w:rsidRPr="007119B1">
        <w:rPr>
          <w:rStyle w:val="Bodytext2TimesNewRoman"/>
          <w:rFonts w:eastAsia="Book Antiqua"/>
          <w:shd w:val="clear" w:color="auto" w:fill="FFFFFF"/>
        </w:rPr>
        <w:t>k</w:t>
      </w:r>
      <w:r w:rsidRPr="007119B1">
        <w:rPr>
          <w:rStyle w:val="Bodytext2TimesNewRoman"/>
          <w:rFonts w:eastAsia="Book Antiqua"/>
          <w:shd w:val="clear" w:color="auto" w:fill="FFFFFF"/>
        </w:rPr>
        <w:t xml:space="preserve">io rajono urbanistinį karkasą </w:t>
      </w:r>
      <w:r w:rsidR="00B3465D" w:rsidRPr="007119B1">
        <w:rPr>
          <w:rStyle w:val="Bodytext2TimesNewRoman"/>
          <w:rFonts w:eastAsia="Book Antiqua"/>
          <w:shd w:val="clear" w:color="auto" w:fill="FFFFFF"/>
        </w:rPr>
        <w:t xml:space="preserve">sudarytų regioninės reikšmės ir savivaldybės lygmens urbanistiniai centrai. Tai </w:t>
      </w:r>
      <w:r w:rsidR="00320264" w:rsidRPr="007119B1">
        <w:rPr>
          <w:rStyle w:val="Bodytext2TimesNewRoman"/>
          <w:rFonts w:eastAsia="Book Antiqua"/>
          <w:shd w:val="clear" w:color="auto" w:fill="FFFFFF"/>
        </w:rPr>
        <w:t>regioninio papildomojo tipo centr</w:t>
      </w:r>
      <w:r w:rsidR="004313A5" w:rsidRPr="007119B1">
        <w:rPr>
          <w:rStyle w:val="Bodytext2TimesNewRoman"/>
          <w:rFonts w:eastAsia="Book Antiqua"/>
          <w:shd w:val="clear" w:color="auto" w:fill="FFFFFF"/>
        </w:rPr>
        <w:t>as</w:t>
      </w:r>
      <w:r w:rsidR="00320264" w:rsidRPr="007119B1">
        <w:rPr>
          <w:rStyle w:val="Bodytext2TimesNewRoman"/>
          <w:rFonts w:eastAsia="Book Antiqua"/>
          <w:shd w:val="clear" w:color="auto" w:fill="FFFFFF"/>
        </w:rPr>
        <w:t xml:space="preserve"> – Rokiškio miest</w:t>
      </w:r>
      <w:r w:rsidR="004313A5" w:rsidRPr="007119B1">
        <w:rPr>
          <w:rStyle w:val="Bodytext2TimesNewRoman"/>
          <w:rFonts w:eastAsia="Book Antiqua"/>
          <w:shd w:val="clear" w:color="auto" w:fill="FFFFFF"/>
        </w:rPr>
        <w:t>as</w:t>
      </w:r>
      <w:r w:rsidR="008938B9" w:rsidRPr="007119B1">
        <w:rPr>
          <w:rStyle w:val="Bodytext2TimesNewRoman"/>
          <w:rFonts w:eastAsia="Book Antiqua"/>
          <w:shd w:val="clear" w:color="auto" w:fill="FFFFFF"/>
        </w:rPr>
        <w:t xml:space="preserve"> ir savivaldybės lygmens centr</w:t>
      </w:r>
      <w:r w:rsidR="004313A5" w:rsidRPr="007119B1">
        <w:rPr>
          <w:rStyle w:val="Bodytext2TimesNewRoman"/>
          <w:rFonts w:eastAsia="Book Antiqua"/>
          <w:shd w:val="clear" w:color="auto" w:fill="FFFFFF"/>
        </w:rPr>
        <w:t>ai:</w:t>
      </w:r>
      <w:r w:rsidR="008938B9" w:rsidRPr="007119B1">
        <w:rPr>
          <w:rStyle w:val="Bodytext2TimesNewRoman"/>
          <w:rFonts w:eastAsia="Book Antiqua"/>
          <w:shd w:val="clear" w:color="auto" w:fill="FFFFFF"/>
        </w:rPr>
        <w:t xml:space="preserve"> </w:t>
      </w:r>
      <w:r w:rsidRPr="007119B1">
        <w:rPr>
          <w:rStyle w:val="Bodytext2TimesNewRoman"/>
          <w:rFonts w:eastAsia="Book Antiqua"/>
          <w:shd w:val="clear" w:color="auto" w:fill="FFFFFF"/>
        </w:rPr>
        <w:t>Obelių ir Pandėlio miestai</w:t>
      </w:r>
      <w:r w:rsidR="00BA03B5" w:rsidRPr="007119B1">
        <w:rPr>
          <w:rStyle w:val="Bodytext2TimesNewRoman"/>
          <w:rFonts w:eastAsia="Book Antiqua"/>
          <w:shd w:val="clear" w:color="auto" w:fill="FFFFFF"/>
        </w:rPr>
        <w:t>,</w:t>
      </w:r>
      <w:r w:rsidRPr="007119B1">
        <w:rPr>
          <w:rStyle w:val="Bodytext2TimesNewRoman"/>
          <w:rFonts w:eastAsia="Book Antiqua"/>
          <w:shd w:val="clear" w:color="auto" w:fill="FFFFFF"/>
        </w:rPr>
        <w:t xml:space="preserve"> Juodupė, Kavoliškis, </w:t>
      </w:r>
      <w:r w:rsidR="00174AC3" w:rsidRPr="007119B1">
        <w:rPr>
          <w:rStyle w:val="Bodytext2TimesNewRoman"/>
          <w:rFonts w:eastAsia="Book Antiqua"/>
          <w:shd w:val="clear" w:color="auto" w:fill="FFFFFF"/>
        </w:rPr>
        <w:t>Kamajai</w:t>
      </w:r>
      <w:r w:rsidRPr="007119B1">
        <w:rPr>
          <w:rStyle w:val="Bodytext2TimesNewRoman"/>
          <w:rFonts w:eastAsia="Book Antiqua"/>
          <w:shd w:val="clear" w:color="auto" w:fill="FFFFFF"/>
        </w:rPr>
        <w:t xml:space="preserve">, Kriaunos, Panemunėlis GST, </w:t>
      </w:r>
      <w:r w:rsidR="00174AC3" w:rsidRPr="007119B1">
        <w:rPr>
          <w:rStyle w:val="Bodytext2TimesNewRoman"/>
          <w:rFonts w:eastAsia="Book Antiqua"/>
          <w:shd w:val="clear" w:color="auto" w:fill="FFFFFF"/>
        </w:rPr>
        <w:t>Jūžintai</w:t>
      </w:r>
      <w:r w:rsidRPr="007119B1">
        <w:rPr>
          <w:rStyle w:val="Bodytext2TimesNewRoman"/>
          <w:rFonts w:eastAsia="Book Antiqua"/>
          <w:shd w:val="clear" w:color="auto" w:fill="FFFFFF"/>
        </w:rPr>
        <w:t>, Laibgaliai</w:t>
      </w:r>
      <w:r w:rsidR="00BA03B5" w:rsidRPr="007119B1">
        <w:rPr>
          <w:rStyle w:val="Bodytext2TimesNewRoman"/>
          <w:rFonts w:eastAsia="Book Antiqua"/>
          <w:shd w:val="clear" w:color="auto" w:fill="FFFFFF"/>
        </w:rPr>
        <w:t>,</w:t>
      </w:r>
      <w:r w:rsidRPr="007119B1">
        <w:rPr>
          <w:rStyle w:val="Bodytext2TimesNewRoman"/>
          <w:rFonts w:eastAsia="Book Antiqua"/>
          <w:shd w:val="clear" w:color="auto" w:fill="FFFFFF"/>
        </w:rPr>
        <w:t xml:space="preserve"> Lukštai, Kazliškis, Pakriauniai, Lailūnai, Panemunis, Skemai, Čedasai.</w:t>
      </w:r>
    </w:p>
    <w:p w14:paraId="433F8117" w14:textId="6106CC5F" w:rsidR="0043423D" w:rsidRPr="007119B1" w:rsidRDefault="00207AAC" w:rsidP="00DD1B9D">
      <w:pPr>
        <w:ind w:firstLine="709"/>
        <w:jc w:val="both"/>
        <w:rPr>
          <w:color w:val="000000" w:themeColor="text1"/>
          <w:sz w:val="24"/>
          <w:szCs w:val="24"/>
          <w:lang w:val="lt-LT"/>
        </w:rPr>
      </w:pPr>
      <w:r w:rsidRPr="007119B1">
        <w:rPr>
          <w:rStyle w:val="Bodytext2TimesNewRoman"/>
          <w:rFonts w:eastAsia="Book Antiqua"/>
          <w:shd w:val="clear" w:color="auto" w:fill="FFFFFF"/>
        </w:rPr>
        <w:t>Koncepcijoje įvertinama, kad k</w:t>
      </w:r>
      <w:r w:rsidR="0043423D" w:rsidRPr="007119B1">
        <w:rPr>
          <w:rStyle w:val="Bodytext2TimesNewRoman"/>
          <w:rFonts w:eastAsia="Book Antiqua"/>
          <w:shd w:val="clear" w:color="auto" w:fill="FFFFFF"/>
        </w:rPr>
        <w:t xml:space="preserve">eičiant Rokiškio rajono savivaldybės teritorijos bendrąjį planą naujos plėtros teritorijos sudarytų ne daugiau nei 20 </w:t>
      </w:r>
      <w:r w:rsidR="005F4658">
        <w:rPr>
          <w:rStyle w:val="Bodytext2TimesNewRoman"/>
          <w:rFonts w:eastAsia="Book Antiqua"/>
          <w:shd w:val="clear" w:color="auto" w:fill="FFFFFF"/>
        </w:rPr>
        <w:t>proc.</w:t>
      </w:r>
      <w:r w:rsidR="0043423D" w:rsidRPr="007119B1">
        <w:rPr>
          <w:rStyle w:val="Bodytext2TimesNewRoman"/>
          <w:rFonts w:eastAsia="Book Antiqua"/>
          <w:shd w:val="clear" w:color="auto" w:fill="FFFFFF"/>
        </w:rPr>
        <w:t xml:space="preserve"> urbanizuotų teritorijų. Atsižvelgiant į tai, kad</w:t>
      </w:r>
      <w:r w:rsidR="0043423D" w:rsidRPr="007119B1">
        <w:rPr>
          <w:color w:val="000000" w:themeColor="text1"/>
          <w:sz w:val="24"/>
          <w:szCs w:val="24"/>
          <w:lang w:val="lt-LT"/>
        </w:rPr>
        <w:t xml:space="preserve"> esama užstatyta teritorija sudaro ~ 4730 ha, naujai plėtrai planuojamame 10 metų laikotarpyje, konkretizuojant sprendinius, siūloma numatyti ne daugiau nei ~ 946 ha (bendrai gyvenamosioms, pramonės ir kitoms urbanizuojamoms teritorijoms). </w:t>
      </w:r>
    </w:p>
    <w:p w14:paraId="7C3884CD" w14:textId="5CDB502C" w:rsidR="00905EDE" w:rsidRDefault="0043423D" w:rsidP="00DD1B9D">
      <w:pPr>
        <w:ind w:firstLine="709"/>
        <w:jc w:val="both"/>
        <w:rPr>
          <w:rStyle w:val="Bodytext2TimesNewRoman"/>
          <w:rFonts w:eastAsia="Book Antiqua"/>
          <w:shd w:val="clear" w:color="auto" w:fill="FFFFFF"/>
        </w:rPr>
      </w:pPr>
      <w:r w:rsidRPr="007119B1">
        <w:rPr>
          <w:color w:val="000000" w:themeColor="text1"/>
          <w:sz w:val="24"/>
          <w:szCs w:val="24"/>
          <w:lang w:val="lt-LT"/>
        </w:rPr>
        <w:t>Atsižvelgiant į dabartinius poreikius ir planuojamo 10 metų terminą, naujos plėtros teritorij</w:t>
      </w:r>
      <w:r w:rsidR="00BE584E" w:rsidRPr="007119B1">
        <w:rPr>
          <w:color w:val="000000" w:themeColor="text1"/>
          <w:sz w:val="24"/>
          <w:szCs w:val="24"/>
          <w:lang w:val="lt-LT"/>
        </w:rPr>
        <w:t>as numatoma vystyti įvertinant esamas urbanizuotas gyvenamąsias teritorijas, taip pat panaudojant ir plėtojant esamą pramonės ir kitų gamybinių objektų infrastruktūrą.</w:t>
      </w:r>
      <w:r w:rsidR="00BE584E">
        <w:rPr>
          <w:color w:val="000000" w:themeColor="text1"/>
          <w:sz w:val="24"/>
          <w:szCs w:val="24"/>
          <w:lang w:val="lt-LT"/>
        </w:rPr>
        <w:t xml:space="preserve"> </w:t>
      </w:r>
    </w:p>
    <w:p w14:paraId="0AF0E01E" w14:textId="793E94D0" w:rsidR="002B6F41" w:rsidRPr="005C5E5E" w:rsidRDefault="002B6F41" w:rsidP="00DD1B9D">
      <w:pPr>
        <w:ind w:firstLine="709"/>
        <w:jc w:val="both"/>
        <w:rPr>
          <w:sz w:val="24"/>
          <w:szCs w:val="24"/>
          <w:lang w:val="lt-LT"/>
        </w:rPr>
      </w:pPr>
      <w:bookmarkStart w:id="0" w:name="_GoBack"/>
      <w:bookmarkEnd w:id="0"/>
      <w:r w:rsidRPr="005C5E5E">
        <w:rPr>
          <w:b/>
          <w:sz w:val="24"/>
          <w:szCs w:val="24"/>
          <w:lang w:val="lt-LT"/>
        </w:rPr>
        <w:lastRenderedPageBreak/>
        <w:t xml:space="preserve">Laukiami rezultatai. </w:t>
      </w:r>
      <w:r w:rsidR="005C5E5E" w:rsidRPr="005C5E5E">
        <w:rPr>
          <w:sz w:val="24"/>
          <w:szCs w:val="24"/>
          <w:lang w:val="lt-LT"/>
        </w:rPr>
        <w:t>Bendrojo plano keitimas įvertins pokyčius rajono ekonominiame ir socialiniame gyvenime, sudarys sąlygas gyvenimo kokybės augimui, kiek tai sąlygoja rengiamo teritorijų planavimo dokumento sprendiniai.</w:t>
      </w:r>
    </w:p>
    <w:p w14:paraId="6F3D857E" w14:textId="77777777" w:rsidR="005C5E5E" w:rsidRPr="005C5E5E" w:rsidRDefault="002B6F41" w:rsidP="002B6F41">
      <w:pPr>
        <w:ind w:firstLine="720"/>
        <w:jc w:val="both"/>
        <w:rPr>
          <w:sz w:val="24"/>
          <w:szCs w:val="24"/>
          <w:lang w:val="lt-LT"/>
        </w:rPr>
      </w:pPr>
      <w:r w:rsidRPr="005C5E5E">
        <w:rPr>
          <w:b/>
          <w:bCs/>
          <w:sz w:val="24"/>
          <w:szCs w:val="24"/>
          <w:lang w:val="lt-LT"/>
        </w:rPr>
        <w:t>Finansavimo šaltiniai ir lėšų poreikis</w:t>
      </w:r>
      <w:r w:rsidRPr="005C5E5E">
        <w:rPr>
          <w:sz w:val="24"/>
          <w:szCs w:val="24"/>
          <w:lang w:val="lt-LT"/>
        </w:rPr>
        <w:t xml:space="preserve">. </w:t>
      </w:r>
      <w:r w:rsidR="005C5E5E" w:rsidRPr="005C5E5E">
        <w:rPr>
          <w:sz w:val="24"/>
          <w:szCs w:val="24"/>
          <w:lang w:val="lt-LT"/>
        </w:rPr>
        <w:t>Lėšos bendrojo plano keitimui naudojamos iš savivaldybės biudžeto. Dokumento parengimo kaina yra 28 000 Eur.</w:t>
      </w:r>
    </w:p>
    <w:p w14:paraId="0AF0E020" w14:textId="26373154" w:rsidR="002B6F41" w:rsidRPr="000E7A29" w:rsidRDefault="002B6F41" w:rsidP="002B6F41">
      <w:pPr>
        <w:ind w:firstLine="720"/>
        <w:jc w:val="both"/>
        <w:rPr>
          <w:sz w:val="24"/>
          <w:szCs w:val="24"/>
          <w:lang w:val="lt-LT"/>
        </w:rPr>
      </w:pPr>
      <w:r w:rsidRPr="000E7A29">
        <w:rPr>
          <w:b/>
          <w:bCs/>
          <w:sz w:val="24"/>
          <w:szCs w:val="24"/>
          <w:lang w:val="lt-LT"/>
        </w:rPr>
        <w:t xml:space="preserve">Suderinamumas su Lietuvos Respublikos galiojančiais teisės norminiais aktais. </w:t>
      </w:r>
      <w:r w:rsidRPr="000E7A29">
        <w:rPr>
          <w:sz w:val="24"/>
          <w:szCs w:val="24"/>
          <w:lang w:val="lt-LT"/>
        </w:rPr>
        <w:t>Projektas neprieštarauja galiojantiems teisės aktams.</w:t>
      </w:r>
    </w:p>
    <w:p w14:paraId="720A3D2C" w14:textId="77777777" w:rsidR="000E7A29" w:rsidRPr="00667844" w:rsidRDefault="000E7A29" w:rsidP="000E7A29">
      <w:pPr>
        <w:ind w:firstLine="720"/>
        <w:jc w:val="both"/>
        <w:rPr>
          <w:color w:val="000000" w:themeColor="text1"/>
          <w:sz w:val="24"/>
          <w:szCs w:val="24"/>
          <w:lang w:val="lt-LT"/>
        </w:rPr>
      </w:pPr>
      <w:r w:rsidRPr="00667844">
        <w:rPr>
          <w:b/>
          <w:color w:val="000000" w:themeColor="text1"/>
          <w:sz w:val="24"/>
          <w:szCs w:val="24"/>
          <w:lang w:val="lt-LT"/>
        </w:rPr>
        <w:t xml:space="preserve">Antikorupcinis vertinimas. </w:t>
      </w:r>
      <w:r w:rsidRPr="00667844">
        <w:rPr>
          <w:color w:val="000000" w:themeColor="text1"/>
          <w:sz w:val="24"/>
          <w:szCs w:val="24"/>
          <w:lang w:val="lt-LT"/>
        </w:rPr>
        <w:t>Teisės akte nenumatoma reguliuoti visuomeninių santykių, susijusių su LR korupcijos prevencijos įstatymo 8 str. 1 d. numatytais veiksniais, todėl teisės aktas nevertintinas antikorupciniu požiūriu.</w:t>
      </w:r>
    </w:p>
    <w:p w14:paraId="0DD9A52B" w14:textId="77777777" w:rsidR="000E7A29" w:rsidRDefault="000E7A29" w:rsidP="000E7A29">
      <w:pPr>
        <w:ind w:right="197"/>
        <w:rPr>
          <w:sz w:val="24"/>
          <w:szCs w:val="24"/>
          <w:lang w:val="lt-LT"/>
        </w:rPr>
      </w:pPr>
    </w:p>
    <w:p w14:paraId="0AF0E023" w14:textId="77777777" w:rsidR="002B6F41" w:rsidRPr="001A79F5" w:rsidRDefault="002B6F41" w:rsidP="002B6F41">
      <w:pPr>
        <w:ind w:right="197"/>
        <w:rPr>
          <w:sz w:val="24"/>
          <w:szCs w:val="24"/>
          <w:lang w:val="lt-LT"/>
        </w:rPr>
      </w:pPr>
    </w:p>
    <w:p w14:paraId="0AF0E025" w14:textId="55600BB0" w:rsidR="002B6F41" w:rsidRPr="005D31EC" w:rsidRDefault="002B6F41" w:rsidP="00A115D8">
      <w:pPr>
        <w:jc w:val="both"/>
        <w:rPr>
          <w:sz w:val="24"/>
          <w:szCs w:val="24"/>
          <w:lang w:val="lt-LT"/>
        </w:rPr>
      </w:pPr>
      <w:r>
        <w:rPr>
          <w:rFonts w:asciiTheme="majorBidi" w:hAnsiTheme="majorBidi" w:cstheme="majorBidi"/>
          <w:sz w:val="24"/>
          <w:szCs w:val="24"/>
          <w:lang w:val="lt-LT"/>
        </w:rPr>
        <w:t xml:space="preserve">Architektūros ir paveldosaugos skyriaus </w:t>
      </w:r>
      <w:r w:rsidR="00E15D92">
        <w:rPr>
          <w:rFonts w:asciiTheme="majorBidi" w:hAnsiTheme="majorBidi" w:cstheme="majorBidi"/>
          <w:sz w:val="24"/>
          <w:szCs w:val="24"/>
          <w:lang w:val="lt-LT"/>
        </w:rPr>
        <w:t>vedėjas</w:t>
      </w:r>
      <w:r w:rsidR="00107C29">
        <w:rPr>
          <w:rFonts w:asciiTheme="majorBidi" w:hAnsiTheme="majorBidi" w:cstheme="majorBidi"/>
          <w:sz w:val="24"/>
          <w:szCs w:val="24"/>
          <w:lang w:val="lt-LT"/>
        </w:rPr>
        <w:tab/>
      </w:r>
      <w:r w:rsidR="00107C29">
        <w:rPr>
          <w:rFonts w:asciiTheme="majorBidi" w:hAnsiTheme="majorBidi" w:cstheme="majorBidi"/>
          <w:sz w:val="24"/>
          <w:szCs w:val="24"/>
          <w:lang w:val="lt-LT"/>
        </w:rPr>
        <w:tab/>
      </w:r>
      <w:r w:rsidR="00E15D92">
        <w:rPr>
          <w:rFonts w:asciiTheme="majorBidi" w:hAnsiTheme="majorBidi" w:cstheme="majorBidi"/>
          <w:sz w:val="24"/>
          <w:szCs w:val="24"/>
          <w:lang w:val="lt-LT"/>
        </w:rPr>
        <w:t>Raimondas Simanavičius</w:t>
      </w:r>
    </w:p>
    <w:p w14:paraId="0AF0E026" w14:textId="77777777" w:rsidR="002B6F41" w:rsidRDefault="002B6F41" w:rsidP="002B6F41">
      <w:pPr>
        <w:tabs>
          <w:tab w:val="left" w:pos="975"/>
        </w:tabs>
        <w:jc w:val="both"/>
        <w:rPr>
          <w:sz w:val="24"/>
          <w:szCs w:val="24"/>
          <w:lang w:val="lt-LT"/>
        </w:rPr>
      </w:pPr>
      <w:r w:rsidRPr="005D31EC">
        <w:rPr>
          <w:sz w:val="24"/>
          <w:szCs w:val="24"/>
          <w:lang w:val="lt-LT"/>
        </w:rPr>
        <w:tab/>
      </w:r>
    </w:p>
    <w:p w14:paraId="36600B9D" w14:textId="77777777" w:rsidR="00DF4EED" w:rsidRDefault="00DF4EED" w:rsidP="002B6F41">
      <w:pPr>
        <w:tabs>
          <w:tab w:val="left" w:pos="975"/>
        </w:tabs>
        <w:jc w:val="both"/>
        <w:rPr>
          <w:sz w:val="24"/>
          <w:szCs w:val="24"/>
          <w:lang w:val="lt-LT"/>
        </w:rPr>
      </w:pPr>
    </w:p>
    <w:p w14:paraId="1DAA692B" w14:textId="77777777" w:rsidR="00DF4EED" w:rsidRDefault="00DF4EED" w:rsidP="002B6F41">
      <w:pPr>
        <w:tabs>
          <w:tab w:val="left" w:pos="975"/>
        </w:tabs>
        <w:jc w:val="both"/>
        <w:rPr>
          <w:sz w:val="24"/>
          <w:szCs w:val="24"/>
          <w:lang w:val="lt-LT"/>
        </w:rPr>
      </w:pPr>
    </w:p>
    <w:p w14:paraId="72581568" w14:textId="56BA2805" w:rsidR="00DF4EED" w:rsidRPr="005F4658" w:rsidRDefault="005F4658" w:rsidP="00DF4EED">
      <w:pPr>
        <w:tabs>
          <w:tab w:val="left" w:pos="975"/>
        </w:tabs>
        <w:jc w:val="both"/>
        <w:rPr>
          <w:sz w:val="24"/>
          <w:szCs w:val="24"/>
          <w:lang w:val="lt-LT"/>
        </w:rPr>
      </w:pPr>
      <w:r w:rsidRPr="005F4658">
        <w:rPr>
          <w:sz w:val="24"/>
          <w:szCs w:val="24"/>
          <w:lang w:val="lt-LT"/>
        </w:rPr>
        <w:t>PRIDEDAMA:</w:t>
      </w:r>
    </w:p>
    <w:p w14:paraId="383A31D0" w14:textId="7E73409C" w:rsidR="00DF4EED" w:rsidRDefault="00DF4EED" w:rsidP="00DF4EED">
      <w:pPr>
        <w:tabs>
          <w:tab w:val="left" w:pos="975"/>
        </w:tabs>
        <w:rPr>
          <w:sz w:val="24"/>
          <w:szCs w:val="24"/>
          <w:lang w:val="lt-LT"/>
        </w:rPr>
      </w:pPr>
      <w:r>
        <w:rPr>
          <w:sz w:val="24"/>
          <w:szCs w:val="24"/>
          <w:lang w:val="lt-LT"/>
        </w:rPr>
        <w:t xml:space="preserve">Aiškinamasis raštas </w:t>
      </w:r>
      <w:hyperlink r:id="rId9" w:history="1">
        <w:r w:rsidR="00B21513" w:rsidRPr="008B1A8C">
          <w:rPr>
            <w:rStyle w:val="Hipersaitas"/>
            <w:sz w:val="24"/>
            <w:szCs w:val="24"/>
            <w:lang w:val="lt-LT"/>
          </w:rPr>
          <w:t>https://rokiskis.lt/wp-content/uploads/2019/04/Rokiskio-r_BP_Koncepcija.pdf</w:t>
        </w:r>
      </w:hyperlink>
      <w:r w:rsidR="00B21513">
        <w:rPr>
          <w:sz w:val="24"/>
          <w:szCs w:val="24"/>
          <w:lang w:val="lt-LT"/>
        </w:rPr>
        <w:t xml:space="preserve"> </w:t>
      </w:r>
    </w:p>
    <w:p w14:paraId="2B95DC4B" w14:textId="0B3A34A6" w:rsidR="00DF4EED" w:rsidRDefault="00DF4EED" w:rsidP="00DF4EED">
      <w:pPr>
        <w:tabs>
          <w:tab w:val="left" w:pos="975"/>
        </w:tabs>
        <w:rPr>
          <w:sz w:val="24"/>
          <w:szCs w:val="24"/>
          <w:lang w:val="lt-LT"/>
        </w:rPr>
      </w:pPr>
      <w:r>
        <w:rPr>
          <w:sz w:val="24"/>
          <w:szCs w:val="24"/>
          <w:lang w:val="lt-LT"/>
        </w:rPr>
        <w:t xml:space="preserve">Sprendiniai </w:t>
      </w:r>
      <w:hyperlink r:id="rId10" w:history="1">
        <w:r w:rsidR="00B21513" w:rsidRPr="008B1A8C">
          <w:rPr>
            <w:rStyle w:val="Hipersaitas"/>
            <w:sz w:val="24"/>
            <w:szCs w:val="24"/>
            <w:lang w:val="lt-LT"/>
          </w:rPr>
          <w:t>https://rokiskis.lt/wp-content/uploads/2019/04/BP_Rokiskio_r_sav_Koncepcija_K-1.pdf</w:t>
        </w:r>
      </w:hyperlink>
      <w:r w:rsidR="00B21513">
        <w:rPr>
          <w:sz w:val="24"/>
          <w:szCs w:val="24"/>
          <w:lang w:val="lt-LT"/>
        </w:rPr>
        <w:t xml:space="preserve"> </w:t>
      </w:r>
    </w:p>
    <w:p w14:paraId="2F30FA05" w14:textId="0F099D06" w:rsidR="00DF4EED" w:rsidRDefault="00DF4EED" w:rsidP="00DF4EED">
      <w:pPr>
        <w:tabs>
          <w:tab w:val="left" w:pos="975"/>
        </w:tabs>
        <w:rPr>
          <w:sz w:val="24"/>
          <w:szCs w:val="24"/>
          <w:lang w:val="lt-LT"/>
        </w:rPr>
      </w:pPr>
      <w:r>
        <w:rPr>
          <w:sz w:val="24"/>
          <w:szCs w:val="24"/>
          <w:lang w:val="lt-LT"/>
        </w:rPr>
        <w:t xml:space="preserve">Sprendiniai </w:t>
      </w:r>
      <w:hyperlink r:id="rId11" w:history="1">
        <w:r w:rsidR="00B21513" w:rsidRPr="008B1A8C">
          <w:rPr>
            <w:rStyle w:val="Hipersaitas"/>
            <w:sz w:val="24"/>
            <w:szCs w:val="24"/>
            <w:lang w:val="lt-LT"/>
          </w:rPr>
          <w:t>https://rokiskis.lt/wp-content/uploads/2019/04/BP_Rokiskio_r_sav_Koncepcija_K-2.pdf</w:t>
        </w:r>
      </w:hyperlink>
      <w:r w:rsidR="00B21513">
        <w:rPr>
          <w:sz w:val="24"/>
          <w:szCs w:val="24"/>
          <w:lang w:val="lt-LT"/>
        </w:rPr>
        <w:t xml:space="preserve"> </w:t>
      </w:r>
    </w:p>
    <w:p w14:paraId="2D915603" w14:textId="77777777" w:rsidR="00DF4EED" w:rsidRDefault="00DF4EED" w:rsidP="002B6F41">
      <w:pPr>
        <w:tabs>
          <w:tab w:val="left" w:pos="975"/>
        </w:tabs>
        <w:jc w:val="both"/>
        <w:rPr>
          <w:sz w:val="24"/>
          <w:szCs w:val="24"/>
          <w:lang w:val="lt-LT"/>
        </w:rPr>
      </w:pPr>
    </w:p>
    <w:sectPr w:rsidR="00DF4EED" w:rsidSect="00DD1B9D">
      <w:headerReference w:type="default" r:id="rId12"/>
      <w:headerReference w:type="first" r:id="rId13"/>
      <w:pgSz w:w="12240" w:h="15840"/>
      <w:pgMar w:top="1134" w:right="567" w:bottom="1134" w:left="1701"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A62ED" w14:textId="77777777" w:rsidR="00433FB3" w:rsidRDefault="00433FB3" w:rsidP="008C2D74">
      <w:r>
        <w:separator/>
      </w:r>
    </w:p>
  </w:endnote>
  <w:endnote w:type="continuationSeparator" w:id="0">
    <w:p w14:paraId="5D154DD5" w14:textId="77777777" w:rsidR="00433FB3" w:rsidRDefault="00433FB3" w:rsidP="008C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6A9C4" w14:textId="77777777" w:rsidR="00433FB3" w:rsidRDefault="00433FB3" w:rsidP="008C2D74">
      <w:r>
        <w:separator/>
      </w:r>
    </w:p>
  </w:footnote>
  <w:footnote w:type="continuationSeparator" w:id="0">
    <w:p w14:paraId="515EBA8C" w14:textId="77777777" w:rsidR="00433FB3" w:rsidRDefault="00433FB3" w:rsidP="008C2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0E02D" w14:textId="58BB5DF8" w:rsidR="007B5778" w:rsidRPr="00610215" w:rsidRDefault="00034FFD" w:rsidP="003725E1">
    <w:pPr>
      <w:tabs>
        <w:tab w:val="left" w:pos="360"/>
      </w:tabs>
      <w:ind w:left="3600" w:hanging="360"/>
      <w:jc w:val="right"/>
      <w:rPr>
        <w:sz w:val="24"/>
        <w:szCs w:val="24"/>
      </w:rPr>
    </w:pPr>
    <w:r>
      <w:tab/>
    </w:r>
    <w:r>
      <w:tab/>
    </w:r>
    <w:r>
      <w:tab/>
    </w:r>
    <w:r w:rsidR="008C2D74">
      <w:tab/>
    </w:r>
    <w:r w:rsidR="008C2D74">
      <w:tab/>
    </w:r>
    <w:proofErr w:type="spellStart"/>
    <w:r w:rsidRPr="00610215">
      <w:rPr>
        <w:sz w:val="24"/>
        <w:szCs w:val="24"/>
      </w:rPr>
      <w:t>Projektas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0E02E" w14:textId="77777777" w:rsidR="007B5778" w:rsidRDefault="00034FFD" w:rsidP="000C3A75">
    <w:pPr>
      <w:framePr w:h="0" w:hSpace="180" w:wrap="around" w:vAnchor="text" w:hAnchor="page" w:x="5842" w:y="-26"/>
    </w:pPr>
    <w:r>
      <w:rPr>
        <w:noProof/>
        <w:lang w:val="lt-LT" w:eastAsia="lt-LT"/>
      </w:rPr>
      <w:drawing>
        <wp:inline distT="0" distB="0" distL="0" distR="0" wp14:anchorId="0AF0E03E" wp14:editId="0AF0E03F">
          <wp:extent cx="542925" cy="68580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0AF0E02F" w14:textId="77777777" w:rsidR="007B5778" w:rsidRDefault="00433FB3" w:rsidP="000C3A75">
    <w:pPr>
      <w:jc w:val="center"/>
      <w:rPr>
        <w:b/>
        <w:sz w:val="26"/>
      </w:rPr>
    </w:pPr>
  </w:p>
  <w:p w14:paraId="0AF0E030" w14:textId="77777777" w:rsidR="007B5778" w:rsidRDefault="00433FB3" w:rsidP="000C3A75">
    <w:pPr>
      <w:jc w:val="center"/>
      <w:rPr>
        <w:b/>
        <w:sz w:val="26"/>
      </w:rPr>
    </w:pPr>
  </w:p>
  <w:p w14:paraId="0AF0E031" w14:textId="77777777" w:rsidR="007B5778" w:rsidRDefault="00433FB3" w:rsidP="000C3A75">
    <w:pPr>
      <w:jc w:val="center"/>
      <w:rPr>
        <w:b/>
        <w:sz w:val="26"/>
      </w:rPr>
    </w:pPr>
  </w:p>
  <w:p w14:paraId="0AF0E032" w14:textId="77777777" w:rsidR="007B5778" w:rsidRDefault="00433FB3" w:rsidP="000C3A75">
    <w:pPr>
      <w:jc w:val="center"/>
      <w:rPr>
        <w:b/>
        <w:sz w:val="26"/>
      </w:rPr>
    </w:pPr>
  </w:p>
  <w:p w14:paraId="0AF0E033" w14:textId="77777777" w:rsidR="007B5778" w:rsidRDefault="00433FB3" w:rsidP="000C3A75">
    <w:pPr>
      <w:jc w:val="center"/>
      <w:rPr>
        <w:b/>
        <w:sz w:val="26"/>
      </w:rPr>
    </w:pPr>
  </w:p>
  <w:p w14:paraId="0AF0E034" w14:textId="77777777" w:rsidR="007B5778" w:rsidRDefault="00433FB3" w:rsidP="000C3A75">
    <w:pPr>
      <w:jc w:val="center"/>
      <w:rPr>
        <w:b/>
        <w:sz w:val="26"/>
      </w:rPr>
    </w:pPr>
  </w:p>
  <w:p w14:paraId="0AF0E035" w14:textId="77777777" w:rsidR="007B5778" w:rsidRDefault="00034FFD" w:rsidP="000C3A75">
    <w:pPr>
      <w:jc w:val="center"/>
      <w:rPr>
        <w:b/>
        <w:sz w:val="26"/>
      </w:rPr>
    </w:pPr>
    <w:r>
      <w:rPr>
        <w:b/>
        <w:sz w:val="26"/>
      </w:rPr>
      <w:t>ROKI</w:t>
    </w:r>
    <w:r>
      <w:rPr>
        <w:b/>
        <w:sz w:val="26"/>
        <w:lang w:val="lt-LT"/>
      </w:rPr>
      <w:t>Š</w:t>
    </w:r>
    <w:r>
      <w:rPr>
        <w:b/>
        <w:sz w:val="26"/>
      </w:rPr>
      <w:t>KIO RAJONO SAVIVALDYBĖS TARYBA</w:t>
    </w:r>
  </w:p>
  <w:p w14:paraId="0AF0E036" w14:textId="77777777" w:rsidR="007B5778" w:rsidRDefault="00433FB3" w:rsidP="000C3A75">
    <w:pPr>
      <w:jc w:val="center"/>
      <w:rPr>
        <w:b/>
        <w:sz w:val="26"/>
      </w:rPr>
    </w:pPr>
  </w:p>
  <w:p w14:paraId="0AF0E037" w14:textId="77777777" w:rsidR="007B5778" w:rsidRPr="00A125C0" w:rsidRDefault="00034FFD" w:rsidP="000C3A75">
    <w:pPr>
      <w:jc w:val="center"/>
      <w:rPr>
        <w:b/>
        <w:spacing w:val="30"/>
        <w:sz w:val="26"/>
        <w:szCs w:val="26"/>
        <w:lang w:val="lt-LT"/>
      </w:rPr>
    </w:pPr>
    <w:r w:rsidRPr="00A125C0">
      <w:rPr>
        <w:b/>
        <w:spacing w:val="30"/>
        <w:sz w:val="26"/>
        <w:szCs w:val="26"/>
        <w:lang w:val="lt-LT"/>
      </w:rPr>
      <w:t>SPRENDIMAS</w:t>
    </w:r>
  </w:p>
  <w:p w14:paraId="0AF0E038" w14:textId="77777777" w:rsidR="007B5778" w:rsidRDefault="00034FFD" w:rsidP="000C3A75">
    <w:pPr>
      <w:jc w:val="center"/>
      <w:rPr>
        <w:b/>
        <w:caps/>
        <w:sz w:val="26"/>
        <w:lang w:val="lt-LT"/>
      </w:rPr>
    </w:pPr>
    <w:smartTag w:uri="urn:schemas-microsoft-com:office:smarttags" w:element="State">
      <w:smartTag w:uri="urn:schemas-microsoft-com:office:smarttags" w:element="place">
        <w:r>
          <w:rPr>
            <w:b/>
            <w:sz w:val="26"/>
          </w:rPr>
          <w:t>DĖL</w:t>
        </w:r>
      </w:smartTag>
    </w:smartTag>
    <w:r>
      <w:rPr>
        <w:b/>
        <w:sz w:val="26"/>
      </w:rPr>
      <w:t xml:space="preserve"> </w:t>
    </w:r>
    <w:r>
      <w:rPr>
        <w:b/>
        <w:caps/>
        <w:sz w:val="26"/>
        <w:lang w:val="lt-LT"/>
      </w:rPr>
      <w:t>ROKIŠKIO RAJONO SAVIVALDYBĖS NUOLATINĖS STATYBOS KOMISIJOS SUDARYMO, NUOSTATŲ BEI DARBO REGLAMENTO PATVIRTINIMO</w:t>
    </w:r>
  </w:p>
  <w:p w14:paraId="0AF0E039" w14:textId="77777777" w:rsidR="007B5778" w:rsidRDefault="00433FB3" w:rsidP="000C3A75">
    <w:pPr>
      <w:pStyle w:val="Antrat4"/>
      <w:jc w:val="center"/>
      <w:rPr>
        <w:b w:val="0"/>
        <w:sz w:val="24"/>
      </w:rPr>
    </w:pPr>
  </w:p>
  <w:p w14:paraId="0AF0E03A" w14:textId="77777777" w:rsidR="007B5778" w:rsidRDefault="00034FFD" w:rsidP="000C3A75">
    <w:pPr>
      <w:jc w:val="center"/>
      <w:rPr>
        <w:sz w:val="24"/>
      </w:rPr>
    </w:pPr>
    <w:r>
      <w:rPr>
        <w:sz w:val="24"/>
      </w:rPr>
      <w:t xml:space="preserve">2007 m. </w:t>
    </w:r>
    <w:proofErr w:type="spellStart"/>
    <w:r>
      <w:rPr>
        <w:sz w:val="24"/>
      </w:rPr>
      <w:t>lapkri</w:t>
    </w:r>
    <w:r>
      <w:rPr>
        <w:sz w:val="24"/>
        <w:lang w:val="lt-LT"/>
      </w:rPr>
      <w:t>čio</w:t>
    </w:r>
    <w:proofErr w:type="spellEnd"/>
    <w:r>
      <w:rPr>
        <w:sz w:val="24"/>
      </w:rPr>
      <w:t xml:space="preserve"> 30 d. </w:t>
    </w:r>
    <w:proofErr w:type="spellStart"/>
    <w:r>
      <w:rPr>
        <w:sz w:val="24"/>
      </w:rPr>
      <w:t>Nr.TS</w:t>
    </w:r>
    <w:proofErr w:type="spellEnd"/>
    <w:r>
      <w:rPr>
        <w:sz w:val="24"/>
      </w:rPr>
      <w:t>-</w:t>
    </w:r>
  </w:p>
  <w:p w14:paraId="0AF0E03B" w14:textId="77777777" w:rsidR="007B5778" w:rsidRDefault="00034FFD" w:rsidP="000C3A75">
    <w:pPr>
      <w:pStyle w:val="Porat"/>
      <w:jc w:val="center"/>
      <w:rPr>
        <w:sz w:val="24"/>
      </w:rPr>
    </w:pPr>
    <w:r>
      <w:rPr>
        <w:sz w:val="24"/>
      </w:rPr>
      <w:t>Rokiškis</w:t>
    </w:r>
  </w:p>
  <w:p w14:paraId="0AF0E03C" w14:textId="77777777" w:rsidR="007B5778" w:rsidRDefault="00433FB3" w:rsidP="000C3A75">
    <w:pPr>
      <w:pStyle w:val="Porat"/>
      <w:rPr>
        <w:lang w:val="lt-LT"/>
      </w:rPr>
    </w:pPr>
  </w:p>
  <w:p w14:paraId="0AF0E03D" w14:textId="77777777" w:rsidR="007B5778" w:rsidRDefault="00433FB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C401A"/>
    <w:multiLevelType w:val="hybridMultilevel"/>
    <w:tmpl w:val="8C46C03E"/>
    <w:lvl w:ilvl="0" w:tplc="06067D5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E6"/>
    <w:rsid w:val="00032A01"/>
    <w:rsid w:val="00032B3D"/>
    <w:rsid w:val="00034FFD"/>
    <w:rsid w:val="000666E3"/>
    <w:rsid w:val="00070CF7"/>
    <w:rsid w:val="0007276C"/>
    <w:rsid w:val="000A664C"/>
    <w:rsid w:val="000E225D"/>
    <w:rsid w:val="000E5938"/>
    <w:rsid w:val="000E7A29"/>
    <w:rsid w:val="00107C29"/>
    <w:rsid w:val="0011613E"/>
    <w:rsid w:val="00127E26"/>
    <w:rsid w:val="00174AC3"/>
    <w:rsid w:val="001A78F2"/>
    <w:rsid w:val="001B3671"/>
    <w:rsid w:val="001C6E42"/>
    <w:rsid w:val="001D0E35"/>
    <w:rsid w:val="001D1E09"/>
    <w:rsid w:val="001F7DE9"/>
    <w:rsid w:val="00203669"/>
    <w:rsid w:val="00207AAC"/>
    <w:rsid w:val="00217D76"/>
    <w:rsid w:val="00222C6A"/>
    <w:rsid w:val="002373FD"/>
    <w:rsid w:val="00241763"/>
    <w:rsid w:val="002627BF"/>
    <w:rsid w:val="0026296E"/>
    <w:rsid w:val="00271485"/>
    <w:rsid w:val="0028082F"/>
    <w:rsid w:val="002A1FE3"/>
    <w:rsid w:val="002B6F41"/>
    <w:rsid w:val="002B7340"/>
    <w:rsid w:val="002D37B1"/>
    <w:rsid w:val="00316F56"/>
    <w:rsid w:val="00320264"/>
    <w:rsid w:val="003217F6"/>
    <w:rsid w:val="00341852"/>
    <w:rsid w:val="003659EA"/>
    <w:rsid w:val="003725E1"/>
    <w:rsid w:val="003B212E"/>
    <w:rsid w:val="00402791"/>
    <w:rsid w:val="004272BD"/>
    <w:rsid w:val="004313A5"/>
    <w:rsid w:val="00433FB3"/>
    <w:rsid w:val="0043423D"/>
    <w:rsid w:val="004571B0"/>
    <w:rsid w:val="00474AEB"/>
    <w:rsid w:val="004A1D91"/>
    <w:rsid w:val="004B33CC"/>
    <w:rsid w:val="004C0073"/>
    <w:rsid w:val="004D35F2"/>
    <w:rsid w:val="004E1194"/>
    <w:rsid w:val="0051015C"/>
    <w:rsid w:val="00510FF4"/>
    <w:rsid w:val="005407D6"/>
    <w:rsid w:val="005944B8"/>
    <w:rsid w:val="005C32C7"/>
    <w:rsid w:val="005C5E5E"/>
    <w:rsid w:val="005D2DB3"/>
    <w:rsid w:val="005F4658"/>
    <w:rsid w:val="00610215"/>
    <w:rsid w:val="00611BCE"/>
    <w:rsid w:val="006670AF"/>
    <w:rsid w:val="00685399"/>
    <w:rsid w:val="006E0131"/>
    <w:rsid w:val="006F6902"/>
    <w:rsid w:val="007119B1"/>
    <w:rsid w:val="007353E6"/>
    <w:rsid w:val="0073618E"/>
    <w:rsid w:val="0075370C"/>
    <w:rsid w:val="00812488"/>
    <w:rsid w:val="008452C0"/>
    <w:rsid w:val="008938B9"/>
    <w:rsid w:val="008A7493"/>
    <w:rsid w:val="008C2D74"/>
    <w:rsid w:val="008E41B6"/>
    <w:rsid w:val="00902869"/>
    <w:rsid w:val="00905EDE"/>
    <w:rsid w:val="00921284"/>
    <w:rsid w:val="0092325A"/>
    <w:rsid w:val="009A5440"/>
    <w:rsid w:val="009B2534"/>
    <w:rsid w:val="009B39BE"/>
    <w:rsid w:val="00A115D8"/>
    <w:rsid w:val="00A14076"/>
    <w:rsid w:val="00A21D6F"/>
    <w:rsid w:val="00A444A0"/>
    <w:rsid w:val="00A9352C"/>
    <w:rsid w:val="00B04686"/>
    <w:rsid w:val="00B07758"/>
    <w:rsid w:val="00B1081A"/>
    <w:rsid w:val="00B21513"/>
    <w:rsid w:val="00B26FFA"/>
    <w:rsid w:val="00B3465D"/>
    <w:rsid w:val="00B41FEA"/>
    <w:rsid w:val="00B551A4"/>
    <w:rsid w:val="00B77F96"/>
    <w:rsid w:val="00BA03B5"/>
    <w:rsid w:val="00BA6A8E"/>
    <w:rsid w:val="00BE0DC7"/>
    <w:rsid w:val="00BE1246"/>
    <w:rsid w:val="00BE584E"/>
    <w:rsid w:val="00BE68A6"/>
    <w:rsid w:val="00BF7011"/>
    <w:rsid w:val="00C16244"/>
    <w:rsid w:val="00C33C47"/>
    <w:rsid w:val="00C60420"/>
    <w:rsid w:val="00C73733"/>
    <w:rsid w:val="00CE4E5E"/>
    <w:rsid w:val="00CE5223"/>
    <w:rsid w:val="00D46865"/>
    <w:rsid w:val="00D50A60"/>
    <w:rsid w:val="00D72221"/>
    <w:rsid w:val="00D81AB8"/>
    <w:rsid w:val="00D93640"/>
    <w:rsid w:val="00DA79BD"/>
    <w:rsid w:val="00DD1B9D"/>
    <w:rsid w:val="00DE6503"/>
    <w:rsid w:val="00DF4EED"/>
    <w:rsid w:val="00E1490B"/>
    <w:rsid w:val="00E15D92"/>
    <w:rsid w:val="00E32179"/>
    <w:rsid w:val="00E3499D"/>
    <w:rsid w:val="00E45308"/>
    <w:rsid w:val="00E82B59"/>
    <w:rsid w:val="00ED1B0A"/>
    <w:rsid w:val="00EE657A"/>
    <w:rsid w:val="00F0264D"/>
    <w:rsid w:val="00F02933"/>
    <w:rsid w:val="00F15BF4"/>
    <w:rsid w:val="00F6209F"/>
    <w:rsid w:val="00F8771D"/>
    <w:rsid w:val="00FC5D9E"/>
    <w:rsid w:val="00FE1113"/>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AF0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6F41"/>
    <w:pPr>
      <w:spacing w:after="0" w:line="240" w:lineRule="auto"/>
    </w:pPr>
    <w:rPr>
      <w:rFonts w:ascii="Times New Roman" w:eastAsia="Times New Roman" w:hAnsi="Times New Roman" w:cs="Times New Roman"/>
      <w:sz w:val="20"/>
      <w:szCs w:val="20"/>
      <w:lang w:val="en-US" w:bidi="ar-SA"/>
    </w:rPr>
  </w:style>
  <w:style w:type="paragraph" w:styleId="Antrat4">
    <w:name w:val="heading 4"/>
    <w:basedOn w:val="prastasis"/>
    <w:next w:val="prastasis"/>
    <w:link w:val="Antrat4Diagrama"/>
    <w:qFormat/>
    <w:rsid w:val="002B6F41"/>
    <w:pPr>
      <w:keepNext/>
      <w:tabs>
        <w:tab w:val="left" w:pos="3402"/>
      </w:tabs>
      <w:outlineLvl w:val="3"/>
    </w:pPr>
    <w:rPr>
      <w:b/>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rsid w:val="002B6F41"/>
    <w:rPr>
      <w:rFonts w:ascii="Times New Roman" w:eastAsia="Times New Roman" w:hAnsi="Times New Roman" w:cs="Times New Roman"/>
      <w:b/>
      <w:sz w:val="26"/>
      <w:szCs w:val="20"/>
      <w:lang w:val="en-US" w:bidi="ar-SA"/>
    </w:rPr>
  </w:style>
  <w:style w:type="paragraph" w:styleId="Porat">
    <w:name w:val="footer"/>
    <w:basedOn w:val="prastasis"/>
    <w:link w:val="PoratDiagrama"/>
    <w:rsid w:val="002B6F41"/>
    <w:pPr>
      <w:tabs>
        <w:tab w:val="center" w:pos="4320"/>
        <w:tab w:val="right" w:pos="8640"/>
      </w:tabs>
    </w:pPr>
  </w:style>
  <w:style w:type="character" w:customStyle="1" w:styleId="PoratDiagrama">
    <w:name w:val="Poraštė Diagrama"/>
    <w:basedOn w:val="Numatytasispastraiposriftas"/>
    <w:link w:val="Porat"/>
    <w:rsid w:val="002B6F41"/>
    <w:rPr>
      <w:rFonts w:ascii="Times New Roman" w:eastAsia="Times New Roman" w:hAnsi="Times New Roman" w:cs="Times New Roman"/>
      <w:sz w:val="20"/>
      <w:szCs w:val="20"/>
      <w:lang w:val="en-US" w:bidi="ar-SA"/>
    </w:rPr>
  </w:style>
  <w:style w:type="paragraph" w:styleId="Antrats">
    <w:name w:val="header"/>
    <w:basedOn w:val="prastasis"/>
    <w:link w:val="AntratsDiagrama"/>
    <w:rsid w:val="002B6F41"/>
    <w:pPr>
      <w:tabs>
        <w:tab w:val="center" w:pos="4320"/>
        <w:tab w:val="right" w:pos="8640"/>
      </w:tabs>
    </w:pPr>
  </w:style>
  <w:style w:type="character" w:customStyle="1" w:styleId="AntratsDiagrama">
    <w:name w:val="Antraštės Diagrama"/>
    <w:basedOn w:val="Numatytasispastraiposriftas"/>
    <w:link w:val="Antrats"/>
    <w:rsid w:val="002B6F41"/>
    <w:rPr>
      <w:rFonts w:ascii="Times New Roman" w:eastAsia="Times New Roman" w:hAnsi="Times New Roman" w:cs="Times New Roman"/>
      <w:sz w:val="20"/>
      <w:szCs w:val="20"/>
      <w:lang w:val="en-US" w:bidi="ar-SA"/>
    </w:rPr>
  </w:style>
  <w:style w:type="paragraph" w:styleId="Betarp">
    <w:name w:val="No Spacing"/>
    <w:uiPriority w:val="1"/>
    <w:qFormat/>
    <w:rsid w:val="002B6F41"/>
    <w:pPr>
      <w:spacing w:after="0" w:line="240" w:lineRule="auto"/>
    </w:pPr>
    <w:rPr>
      <w:rFonts w:ascii="Times New Roman" w:eastAsia="Times New Roman" w:hAnsi="Times New Roman" w:cs="Times New Roman"/>
      <w:sz w:val="20"/>
      <w:szCs w:val="20"/>
      <w:lang w:val="en-US" w:bidi="ar-SA"/>
    </w:rPr>
  </w:style>
  <w:style w:type="paragraph" w:styleId="Debesliotekstas">
    <w:name w:val="Balloon Text"/>
    <w:basedOn w:val="prastasis"/>
    <w:link w:val="DebesliotekstasDiagrama"/>
    <w:uiPriority w:val="99"/>
    <w:semiHidden/>
    <w:unhideWhenUsed/>
    <w:rsid w:val="008C2D7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2D74"/>
    <w:rPr>
      <w:rFonts w:ascii="Tahoma" w:eastAsia="Times New Roman" w:hAnsi="Tahoma" w:cs="Tahoma"/>
      <w:sz w:val="16"/>
      <w:szCs w:val="16"/>
      <w:lang w:val="en-US" w:bidi="ar-SA"/>
    </w:rPr>
  </w:style>
  <w:style w:type="paragraph" w:styleId="Sraopastraipa">
    <w:name w:val="List Paragraph"/>
    <w:basedOn w:val="prastasis"/>
    <w:uiPriority w:val="34"/>
    <w:qFormat/>
    <w:rsid w:val="008C2D74"/>
    <w:pPr>
      <w:ind w:left="720"/>
      <w:contextualSpacing/>
    </w:pPr>
  </w:style>
  <w:style w:type="character" w:styleId="Grietas">
    <w:name w:val="Strong"/>
    <w:basedOn w:val="Numatytasispastraiposriftas"/>
    <w:uiPriority w:val="22"/>
    <w:qFormat/>
    <w:rsid w:val="00E32179"/>
    <w:rPr>
      <w:b/>
      <w:bCs/>
    </w:rPr>
  </w:style>
  <w:style w:type="character" w:customStyle="1" w:styleId="Bodytext2TimesNewRoman">
    <w:name w:val="Body text (2) + Times New Roman"/>
    <w:aliases w:val="12 pt"/>
    <w:rsid w:val="00B77F9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character" w:styleId="Hipersaitas">
    <w:name w:val="Hyperlink"/>
    <w:basedOn w:val="Numatytasispastraiposriftas"/>
    <w:uiPriority w:val="99"/>
    <w:unhideWhenUsed/>
    <w:rsid w:val="00DF4E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6F41"/>
    <w:pPr>
      <w:spacing w:after="0" w:line="240" w:lineRule="auto"/>
    </w:pPr>
    <w:rPr>
      <w:rFonts w:ascii="Times New Roman" w:eastAsia="Times New Roman" w:hAnsi="Times New Roman" w:cs="Times New Roman"/>
      <w:sz w:val="20"/>
      <w:szCs w:val="20"/>
      <w:lang w:val="en-US" w:bidi="ar-SA"/>
    </w:rPr>
  </w:style>
  <w:style w:type="paragraph" w:styleId="Antrat4">
    <w:name w:val="heading 4"/>
    <w:basedOn w:val="prastasis"/>
    <w:next w:val="prastasis"/>
    <w:link w:val="Antrat4Diagrama"/>
    <w:qFormat/>
    <w:rsid w:val="002B6F41"/>
    <w:pPr>
      <w:keepNext/>
      <w:tabs>
        <w:tab w:val="left" w:pos="3402"/>
      </w:tabs>
      <w:outlineLvl w:val="3"/>
    </w:pPr>
    <w:rPr>
      <w:b/>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rsid w:val="002B6F41"/>
    <w:rPr>
      <w:rFonts w:ascii="Times New Roman" w:eastAsia="Times New Roman" w:hAnsi="Times New Roman" w:cs="Times New Roman"/>
      <w:b/>
      <w:sz w:val="26"/>
      <w:szCs w:val="20"/>
      <w:lang w:val="en-US" w:bidi="ar-SA"/>
    </w:rPr>
  </w:style>
  <w:style w:type="paragraph" w:styleId="Porat">
    <w:name w:val="footer"/>
    <w:basedOn w:val="prastasis"/>
    <w:link w:val="PoratDiagrama"/>
    <w:rsid w:val="002B6F41"/>
    <w:pPr>
      <w:tabs>
        <w:tab w:val="center" w:pos="4320"/>
        <w:tab w:val="right" w:pos="8640"/>
      </w:tabs>
    </w:pPr>
  </w:style>
  <w:style w:type="character" w:customStyle="1" w:styleId="PoratDiagrama">
    <w:name w:val="Poraštė Diagrama"/>
    <w:basedOn w:val="Numatytasispastraiposriftas"/>
    <w:link w:val="Porat"/>
    <w:rsid w:val="002B6F41"/>
    <w:rPr>
      <w:rFonts w:ascii="Times New Roman" w:eastAsia="Times New Roman" w:hAnsi="Times New Roman" w:cs="Times New Roman"/>
      <w:sz w:val="20"/>
      <w:szCs w:val="20"/>
      <w:lang w:val="en-US" w:bidi="ar-SA"/>
    </w:rPr>
  </w:style>
  <w:style w:type="paragraph" w:styleId="Antrats">
    <w:name w:val="header"/>
    <w:basedOn w:val="prastasis"/>
    <w:link w:val="AntratsDiagrama"/>
    <w:rsid w:val="002B6F41"/>
    <w:pPr>
      <w:tabs>
        <w:tab w:val="center" w:pos="4320"/>
        <w:tab w:val="right" w:pos="8640"/>
      </w:tabs>
    </w:pPr>
  </w:style>
  <w:style w:type="character" w:customStyle="1" w:styleId="AntratsDiagrama">
    <w:name w:val="Antraštės Diagrama"/>
    <w:basedOn w:val="Numatytasispastraiposriftas"/>
    <w:link w:val="Antrats"/>
    <w:rsid w:val="002B6F41"/>
    <w:rPr>
      <w:rFonts w:ascii="Times New Roman" w:eastAsia="Times New Roman" w:hAnsi="Times New Roman" w:cs="Times New Roman"/>
      <w:sz w:val="20"/>
      <w:szCs w:val="20"/>
      <w:lang w:val="en-US" w:bidi="ar-SA"/>
    </w:rPr>
  </w:style>
  <w:style w:type="paragraph" w:styleId="Betarp">
    <w:name w:val="No Spacing"/>
    <w:uiPriority w:val="1"/>
    <w:qFormat/>
    <w:rsid w:val="002B6F41"/>
    <w:pPr>
      <w:spacing w:after="0" w:line="240" w:lineRule="auto"/>
    </w:pPr>
    <w:rPr>
      <w:rFonts w:ascii="Times New Roman" w:eastAsia="Times New Roman" w:hAnsi="Times New Roman" w:cs="Times New Roman"/>
      <w:sz w:val="20"/>
      <w:szCs w:val="20"/>
      <w:lang w:val="en-US" w:bidi="ar-SA"/>
    </w:rPr>
  </w:style>
  <w:style w:type="paragraph" w:styleId="Debesliotekstas">
    <w:name w:val="Balloon Text"/>
    <w:basedOn w:val="prastasis"/>
    <w:link w:val="DebesliotekstasDiagrama"/>
    <w:uiPriority w:val="99"/>
    <w:semiHidden/>
    <w:unhideWhenUsed/>
    <w:rsid w:val="008C2D7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2D74"/>
    <w:rPr>
      <w:rFonts w:ascii="Tahoma" w:eastAsia="Times New Roman" w:hAnsi="Tahoma" w:cs="Tahoma"/>
      <w:sz w:val="16"/>
      <w:szCs w:val="16"/>
      <w:lang w:val="en-US" w:bidi="ar-SA"/>
    </w:rPr>
  </w:style>
  <w:style w:type="paragraph" w:styleId="Sraopastraipa">
    <w:name w:val="List Paragraph"/>
    <w:basedOn w:val="prastasis"/>
    <w:uiPriority w:val="34"/>
    <w:qFormat/>
    <w:rsid w:val="008C2D74"/>
    <w:pPr>
      <w:ind w:left="720"/>
      <w:contextualSpacing/>
    </w:pPr>
  </w:style>
  <w:style w:type="character" w:styleId="Grietas">
    <w:name w:val="Strong"/>
    <w:basedOn w:val="Numatytasispastraiposriftas"/>
    <w:uiPriority w:val="22"/>
    <w:qFormat/>
    <w:rsid w:val="00E32179"/>
    <w:rPr>
      <w:b/>
      <w:bCs/>
    </w:rPr>
  </w:style>
  <w:style w:type="character" w:customStyle="1" w:styleId="Bodytext2TimesNewRoman">
    <w:name w:val="Body text (2) + Times New Roman"/>
    <w:aliases w:val="12 pt"/>
    <w:rsid w:val="00B77F9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character" w:styleId="Hipersaitas">
    <w:name w:val="Hyperlink"/>
    <w:basedOn w:val="Numatytasispastraiposriftas"/>
    <w:uiPriority w:val="99"/>
    <w:unhideWhenUsed/>
    <w:rsid w:val="00DF4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2925">
      <w:bodyDiv w:val="1"/>
      <w:marLeft w:val="0"/>
      <w:marRight w:val="0"/>
      <w:marTop w:val="0"/>
      <w:marBottom w:val="0"/>
      <w:divBdr>
        <w:top w:val="none" w:sz="0" w:space="0" w:color="auto"/>
        <w:left w:val="none" w:sz="0" w:space="0" w:color="auto"/>
        <w:bottom w:val="none" w:sz="0" w:space="0" w:color="auto"/>
        <w:right w:val="none" w:sz="0" w:space="0" w:color="auto"/>
      </w:divBdr>
    </w:div>
    <w:div w:id="1227953898">
      <w:bodyDiv w:val="1"/>
      <w:marLeft w:val="0"/>
      <w:marRight w:val="0"/>
      <w:marTop w:val="0"/>
      <w:marBottom w:val="0"/>
      <w:divBdr>
        <w:top w:val="none" w:sz="0" w:space="0" w:color="auto"/>
        <w:left w:val="none" w:sz="0" w:space="0" w:color="auto"/>
        <w:bottom w:val="none" w:sz="0" w:space="0" w:color="auto"/>
        <w:right w:val="none" w:sz="0" w:space="0" w:color="auto"/>
      </w:divBdr>
    </w:div>
    <w:div w:id="182504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okiskis.lt/wp-content/uploads/2019/04/BP_Rokiskio_r_sav_Koncepcija_K-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kiskis.lt/wp-content/uploads/2019/04/BP_Rokiskio_r_sav_Koncepcija_K-1.pdf" TargetMode="External"/><Relationship Id="rId4" Type="http://schemas.openxmlformats.org/officeDocument/2006/relationships/settings" Target="settings.xml"/><Relationship Id="rId9" Type="http://schemas.openxmlformats.org/officeDocument/2006/relationships/hyperlink" Target="https://rokiskis.lt/wp-content/uploads/2019/04/Rokiskio-r_BP_Koncepcija.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4488</Words>
  <Characters>2559</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Audronė Gavėnienė</dc:creator>
  <cp:lastModifiedBy>Rasa Virbalienė</cp:lastModifiedBy>
  <cp:revision>3</cp:revision>
  <dcterms:created xsi:type="dcterms:W3CDTF">2023-01-16T14:42:00Z</dcterms:created>
  <dcterms:modified xsi:type="dcterms:W3CDTF">2023-01-16T14:44:00Z</dcterms:modified>
</cp:coreProperties>
</file>